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DF" w:rsidRDefault="00047CC5" w:rsidP="00047CC5">
      <w:pPr>
        <w:spacing w:afterLines="10" w:after="31"/>
        <w:jc w:val="center"/>
      </w:pPr>
      <w:bookmarkStart w:id="0" w:name="_GoBack"/>
      <w:bookmarkEnd w:id="0"/>
      <w:r>
        <w:rPr>
          <w:rFonts w:ascii="黑体" w:eastAsia="黑体" w:hAnsi="黑体" w:cs="黑体"/>
          <w:b/>
          <w:sz w:val="28"/>
        </w:rPr>
        <w:cr/>
        <w:t>2018</w:t>
      </w:r>
      <w:r>
        <w:rPr>
          <w:rFonts w:ascii="黑体" w:eastAsia="黑体" w:hAnsi="黑体" w:cs="黑体"/>
          <w:b/>
          <w:sz w:val="28"/>
        </w:rPr>
        <w:t>级机械电子工程（自动化交叉创新平台）专业培养方案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BC55DF" w:rsidRDefault="00047CC5" w:rsidP="00047CC5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推荐学制</w:t>
      </w:r>
      <w:r>
        <w:rPr>
          <w:rFonts w:ascii="黑体" w:eastAsia="黑体" w:hAnsi="黑体" w:cs="黑体"/>
          <w:sz w:val="24"/>
        </w:rPr>
        <w:t xml:space="preserve">    </w:t>
      </w:r>
      <w:r>
        <w:rPr>
          <w:rFonts w:ascii="宋体" w:eastAsia="宋体" w:hAnsi="宋体" w:cs="宋体"/>
          <w:sz w:val="18"/>
        </w:rPr>
        <w:t>4</w:t>
      </w:r>
      <w:r>
        <w:rPr>
          <w:rFonts w:ascii="宋体" w:eastAsia="宋体" w:hAnsi="宋体" w:cs="宋体"/>
          <w:sz w:val="18"/>
        </w:rPr>
        <w:t>年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最低毕业学分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20"/>
        </w:rPr>
        <w:t>175.5+6+8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授予学位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学科专业类别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机械类</w:t>
      </w:r>
      <w:r>
        <w:rPr>
          <w:rFonts w:ascii="黑体" w:eastAsia="黑体" w:hAnsi="黑体" w:cs="黑体"/>
          <w:b/>
          <w:sz w:val="24"/>
        </w:rPr>
        <w:cr/>
      </w:r>
    </w:p>
    <w:p w:rsidR="00BC55DF" w:rsidRDefault="00047CC5"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课程设置与学分分布</w:t>
      </w:r>
      <w:r>
        <w:rPr>
          <w:rFonts w:ascii="黑体" w:eastAsia="黑体" w:hAnsi="黑体" w:cs="黑体"/>
          <w:sz w:val="20"/>
        </w:rPr>
        <w:cr/>
        <w:t>1.</w:t>
      </w:r>
      <w:r>
        <w:rPr>
          <w:rFonts w:ascii="黑体" w:eastAsia="黑体" w:hAnsi="黑体" w:cs="黑体"/>
          <w:sz w:val="20"/>
        </w:rPr>
        <w:t>通识课程</w:t>
      </w:r>
      <w:r>
        <w:rPr>
          <w:rFonts w:ascii="黑体" w:eastAsia="黑体" w:hAnsi="黑体" w:cs="黑体"/>
          <w:sz w:val="20"/>
        </w:rPr>
        <w:t xml:space="preserve">            71.5+6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思政类</w:t>
      </w:r>
      <w:r>
        <w:rPr>
          <w:rFonts w:ascii="黑体" w:eastAsia="黑体" w:hAnsi="黑体" w:cs="黑体"/>
          <w:sz w:val="20"/>
        </w:rPr>
        <w:t xml:space="preserve">                 16+2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74"/>
        <w:gridCol w:w="937"/>
        <w:gridCol w:w="1117"/>
        <w:gridCol w:w="1845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)+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551E0050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习近平新时代中国特色社会主义思想概论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军体类</w:t>
      </w:r>
      <w:r>
        <w:rPr>
          <w:rFonts w:ascii="黑体" w:eastAsia="黑体" w:hAnsi="黑体" w:cs="黑体"/>
          <w:sz w:val="20"/>
        </w:rPr>
        <w:t xml:space="preserve">         </w:t>
      </w:r>
      <w:r>
        <w:rPr>
          <w:rFonts w:ascii="黑体" w:eastAsia="黑体" w:hAnsi="黑体" w:cs="黑体"/>
          <w:sz w:val="20"/>
        </w:rPr>
        <w:t xml:space="preserve">        5.5+3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体育</w:t>
      </w:r>
      <w:r>
        <w:rPr>
          <w:rFonts w:ascii="黑体" w:eastAsia="黑体" w:hAnsi="黑体" w:cs="黑体"/>
          <w:sz w:val="20"/>
        </w:rPr>
        <w:t>Ⅰ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Ⅱ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Ⅲ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Ⅳ</w:t>
      </w:r>
      <w:r>
        <w:rPr>
          <w:rFonts w:ascii="黑体" w:eastAsia="黑体" w:hAnsi="黑体" w:cs="黑体"/>
          <w:sz w:val="20"/>
        </w:rPr>
        <w:t>为必修课程，每门课程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学分，要求在前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年内修读。学生每年的体质测试原则上低年级随课程进行，成绩不另记录；高年级独立进行测试，达标者按</w:t>
      </w:r>
      <w:r>
        <w:rPr>
          <w:rFonts w:ascii="黑体" w:eastAsia="黑体" w:hAnsi="黑体" w:cs="黑体"/>
          <w:sz w:val="20"/>
        </w:rPr>
        <w:t>+0.5</w:t>
      </w:r>
      <w:r>
        <w:rPr>
          <w:rFonts w:ascii="黑体" w:eastAsia="黑体" w:hAnsi="黑体" w:cs="黑体"/>
          <w:sz w:val="20"/>
        </w:rPr>
        <w:t>学分记，三、四年级合计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学分。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2"/>
        <w:gridCol w:w="948"/>
        <w:gridCol w:w="1131"/>
        <w:gridCol w:w="1864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 xml:space="preserve">                 6+1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外语类课程最低修读要求为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学分，其中</w:t>
      </w:r>
      <w:r>
        <w:rPr>
          <w:rFonts w:ascii="黑体" w:eastAsia="黑体" w:hAnsi="黑体" w:cs="黑体"/>
          <w:sz w:val="20"/>
        </w:rPr>
        <w:t>6</w:t>
      </w:r>
      <w:r>
        <w:rPr>
          <w:rFonts w:ascii="黑体" w:eastAsia="黑体" w:hAnsi="黑体" w:cs="黑体"/>
          <w:sz w:val="20"/>
        </w:rPr>
        <w:t>学分为外语类课程选修学分，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为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或小语种水平测试必修学分。学校建议一年级学生的课程修读计划是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Ⅲ”</w:t>
      </w:r>
      <w:r>
        <w:rPr>
          <w:rFonts w:ascii="黑体" w:eastAsia="黑体" w:hAnsi="黑体" w:cs="黑体"/>
          <w:sz w:val="20"/>
        </w:rPr>
        <w:t>和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Ⅳ”</w:t>
      </w:r>
      <w:r>
        <w:rPr>
          <w:rFonts w:ascii="黑体" w:eastAsia="黑体" w:hAnsi="黑体" w:cs="黑体"/>
          <w:sz w:val="20"/>
        </w:rPr>
        <w:t>，并根据新生入学分级考试或高考英语成绩预置相应级别的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课程，学生也可根据自己的兴趣爱好修读其他外语类课程（课程号带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的课程）；二年级起学生可申请学校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或小语种水平测试。详细修读办法参见《浙江大学本科生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课程修读管理办法》（</w:t>
      </w:r>
      <w:r>
        <w:rPr>
          <w:rFonts w:ascii="黑体" w:eastAsia="黑体" w:hAnsi="黑体" w:cs="黑体"/>
          <w:sz w:val="20"/>
        </w:rPr>
        <w:t xml:space="preserve">2018 </w:t>
      </w:r>
      <w:r>
        <w:rPr>
          <w:rFonts w:ascii="黑体" w:eastAsia="黑体" w:hAnsi="黑体" w:cs="黑体"/>
          <w:sz w:val="20"/>
        </w:rPr>
        <w:t>年</w:t>
      </w:r>
      <w:r>
        <w:rPr>
          <w:rFonts w:ascii="黑体" w:eastAsia="黑体" w:hAnsi="黑体" w:cs="黑体"/>
          <w:sz w:val="20"/>
        </w:rPr>
        <w:t xml:space="preserve">4 </w:t>
      </w:r>
      <w:r>
        <w:rPr>
          <w:rFonts w:ascii="黑体" w:eastAsia="黑体" w:hAnsi="黑体" w:cs="黑体"/>
          <w:sz w:val="20"/>
        </w:rPr>
        <w:t>月修订）（浙大本发〔</w:t>
      </w:r>
      <w:r>
        <w:rPr>
          <w:rFonts w:ascii="黑体" w:eastAsia="黑体" w:hAnsi="黑体" w:cs="黑体"/>
          <w:sz w:val="20"/>
        </w:rPr>
        <w:t>2018</w:t>
      </w:r>
      <w:r>
        <w:rPr>
          <w:rFonts w:ascii="黑体" w:eastAsia="黑体" w:hAnsi="黑体" w:cs="黑体"/>
          <w:sz w:val="20"/>
        </w:rPr>
        <w:t>〕</w:t>
      </w:r>
      <w:r>
        <w:rPr>
          <w:rFonts w:ascii="黑体" w:eastAsia="黑体" w:hAnsi="黑体" w:cs="黑体"/>
          <w:sz w:val="20"/>
        </w:rPr>
        <w:t xml:space="preserve">14 </w:t>
      </w:r>
      <w:r>
        <w:rPr>
          <w:rFonts w:ascii="黑体" w:eastAsia="黑体" w:hAnsi="黑体" w:cs="黑体"/>
          <w:sz w:val="20"/>
        </w:rPr>
        <w:t>号）。</w:t>
      </w:r>
      <w:r>
        <w:rPr>
          <w:rFonts w:ascii="黑体" w:eastAsia="黑体" w:hAnsi="黑体" w:cs="黑体"/>
          <w:sz w:val="20"/>
        </w:rPr>
        <w:cr/>
        <w:t xml:space="preserve">   </w:t>
      </w:r>
      <w:r>
        <w:rPr>
          <w:rFonts w:ascii="黑体" w:eastAsia="黑体" w:hAnsi="黑体" w:cs="黑体"/>
          <w:sz w:val="20"/>
        </w:rPr>
        <w:t>1)</w:t>
      </w:r>
      <w:r>
        <w:rPr>
          <w:rFonts w:ascii="黑体" w:eastAsia="黑体" w:hAnsi="黑体" w:cs="黑体"/>
          <w:sz w:val="20"/>
        </w:rPr>
        <w:t>必修课程</w:t>
      </w:r>
      <w:r>
        <w:rPr>
          <w:rFonts w:ascii="黑体" w:eastAsia="黑体" w:hAnsi="黑体" w:cs="黑体"/>
          <w:sz w:val="20"/>
        </w:rPr>
        <w:t xml:space="preserve">                 +1.0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3"/>
        <w:gridCol w:w="3229"/>
        <w:gridCol w:w="949"/>
        <w:gridCol w:w="1133"/>
        <w:gridCol w:w="1852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C55DF" w:rsidRDefault="00BC55DF"/>
        </w:tc>
      </w:tr>
    </w:tbl>
    <w:p w:rsidR="00BC55DF" w:rsidRDefault="00047CC5">
      <w:r>
        <w:rPr>
          <w:rFonts w:ascii="黑体" w:eastAsia="黑体" w:hAnsi="黑体" w:cs="黑体"/>
          <w:sz w:val="20"/>
        </w:rPr>
        <w:lastRenderedPageBreak/>
        <w:cr/>
        <w:t xml:space="preserve">   2)</w:t>
      </w:r>
      <w:r>
        <w:rPr>
          <w:rFonts w:ascii="黑体" w:eastAsia="黑体" w:hAnsi="黑体" w:cs="黑体"/>
          <w:sz w:val="20"/>
        </w:rPr>
        <w:t>选修课程</w:t>
      </w:r>
      <w:r>
        <w:rPr>
          <w:rFonts w:ascii="黑体" w:eastAsia="黑体" w:hAnsi="黑体" w:cs="黑体"/>
          <w:sz w:val="20"/>
        </w:rPr>
        <w:t xml:space="preserve">                 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或其他外语类课程（课程号带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计算机类</w:t>
      </w:r>
      <w:r>
        <w:rPr>
          <w:rFonts w:ascii="黑体" w:eastAsia="黑体" w:hAnsi="黑体" w:cs="黑体"/>
          <w:sz w:val="20"/>
        </w:rPr>
        <w:t xml:space="preserve">         </w:t>
      </w:r>
      <w:r>
        <w:rPr>
          <w:rFonts w:ascii="黑体" w:eastAsia="黑体" w:hAnsi="黑体" w:cs="黑体"/>
          <w:sz w:val="20"/>
        </w:rPr>
        <w:t xml:space="preserve">        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9"/>
        <w:gridCol w:w="942"/>
        <w:gridCol w:w="1133"/>
        <w:gridCol w:w="1860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211Z0040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程序设计基础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211Z0050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C</w:t>
            </w:r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自然科学通识类</w:t>
      </w:r>
      <w:r>
        <w:rPr>
          <w:rFonts w:ascii="黑体" w:eastAsia="黑体" w:hAnsi="黑体" w:cs="黑体"/>
          <w:sz w:val="20"/>
        </w:rPr>
        <w:t xml:space="preserve">                 27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6"/>
        <w:gridCol w:w="939"/>
        <w:gridCol w:w="1129"/>
        <w:gridCol w:w="1852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061R0040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线性代数</w:t>
            </w:r>
            <w:r>
              <w:rPr>
                <w:rFonts w:ascii="宋体" w:eastAsia="宋体" w:hAnsi="宋体" w:cs="宋体"/>
                <w:sz w:val="18"/>
              </w:rPr>
              <w:t>Ⅰ</w:t>
            </w:r>
            <w:r>
              <w:rPr>
                <w:rFonts w:ascii="宋体" w:eastAsia="宋体" w:hAnsi="宋体" w:cs="宋体"/>
                <w:sz w:val="18"/>
              </w:rPr>
              <w:t>（</w:t>
            </w:r>
            <w:r>
              <w:rPr>
                <w:rFonts w:ascii="宋体" w:eastAsia="宋体" w:hAnsi="宋体" w:cs="宋体"/>
                <w:sz w:val="18"/>
              </w:rPr>
              <w:t>H</w:t>
            </w:r>
            <w:r>
              <w:rPr>
                <w:rFonts w:ascii="宋体" w:eastAsia="宋体" w:hAnsi="宋体" w:cs="宋体"/>
                <w:sz w:val="18"/>
              </w:rPr>
              <w:t>）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821R0010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数学分析（甲）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  <w:r>
              <w:rPr>
                <w:rFonts w:ascii="宋体" w:eastAsia="宋体" w:hAnsi="宋体" w:cs="宋体"/>
                <w:sz w:val="18"/>
              </w:rPr>
              <w:t>（</w:t>
            </w:r>
            <w:r>
              <w:rPr>
                <w:rFonts w:ascii="宋体" w:eastAsia="宋体" w:hAnsi="宋体" w:cs="宋体"/>
                <w:sz w:val="18"/>
              </w:rPr>
              <w:t>H</w:t>
            </w:r>
            <w:r>
              <w:rPr>
                <w:rFonts w:ascii="宋体" w:eastAsia="宋体" w:hAnsi="宋体" w:cs="宋体"/>
                <w:sz w:val="18"/>
              </w:rPr>
              <w:t>）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061R0060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普通物理学</w:t>
            </w:r>
            <w:r>
              <w:rPr>
                <w:rFonts w:ascii="宋体" w:eastAsia="宋体" w:hAnsi="宋体" w:cs="宋体"/>
                <w:sz w:val="18"/>
              </w:rPr>
              <w:t>Ⅰ</w:t>
            </w:r>
            <w:r>
              <w:rPr>
                <w:rFonts w:ascii="宋体" w:eastAsia="宋体" w:hAnsi="宋体" w:cs="宋体"/>
                <w:sz w:val="18"/>
              </w:rPr>
              <w:t>（</w:t>
            </w:r>
            <w:r>
              <w:rPr>
                <w:rFonts w:ascii="宋体" w:eastAsia="宋体" w:hAnsi="宋体" w:cs="宋体"/>
                <w:sz w:val="18"/>
              </w:rPr>
              <w:t>H</w:t>
            </w:r>
            <w:r>
              <w:rPr>
                <w:rFonts w:ascii="宋体" w:eastAsia="宋体" w:hAnsi="宋体" w:cs="宋体"/>
                <w:sz w:val="18"/>
              </w:rPr>
              <w:t>）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061Z0090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普通物理学实验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821R0020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数学分析（甲）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  <w:r>
              <w:rPr>
                <w:rFonts w:ascii="宋体" w:eastAsia="宋体" w:hAnsi="宋体" w:cs="宋体"/>
                <w:sz w:val="18"/>
              </w:rPr>
              <w:t>（</w:t>
            </w:r>
            <w:r>
              <w:rPr>
                <w:rFonts w:ascii="宋体" w:eastAsia="宋体" w:hAnsi="宋体" w:cs="宋体"/>
                <w:sz w:val="18"/>
              </w:rPr>
              <w:t>H</w:t>
            </w:r>
            <w:r>
              <w:rPr>
                <w:rFonts w:ascii="宋体" w:eastAsia="宋体" w:hAnsi="宋体" w:cs="宋体"/>
                <w:sz w:val="18"/>
              </w:rPr>
              <w:t>）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061Q0029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概率论和数理统计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061R0070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普通物理学</w:t>
            </w:r>
            <w:r>
              <w:rPr>
                <w:rFonts w:ascii="宋体" w:eastAsia="宋体" w:hAnsi="宋体" w:cs="宋体"/>
                <w:sz w:val="18"/>
              </w:rPr>
              <w:t>Ⅱ</w:t>
            </w:r>
            <w:r>
              <w:rPr>
                <w:rFonts w:ascii="宋体" w:eastAsia="宋体" w:hAnsi="宋体" w:cs="宋体"/>
                <w:sz w:val="18"/>
              </w:rPr>
              <w:t>（</w:t>
            </w:r>
            <w:r>
              <w:rPr>
                <w:rFonts w:ascii="宋体" w:eastAsia="宋体" w:hAnsi="宋体" w:cs="宋体"/>
                <w:sz w:val="18"/>
              </w:rPr>
              <w:t>H</w:t>
            </w:r>
            <w:r>
              <w:rPr>
                <w:rFonts w:ascii="宋体" w:eastAsia="宋体" w:hAnsi="宋体" w:cs="宋体"/>
                <w:sz w:val="18"/>
              </w:rPr>
              <w:t>）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061Z0100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普通物理学实验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(6)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 xml:space="preserve">                 1.5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在创新创业类课程中任选一门修读。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201Z0010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未来领导力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(7)</w:t>
      </w:r>
      <w:r>
        <w:rPr>
          <w:rFonts w:ascii="黑体" w:eastAsia="黑体" w:hAnsi="黑体" w:cs="黑体"/>
          <w:sz w:val="20"/>
        </w:rPr>
        <w:t>通识选修课程</w:t>
      </w:r>
      <w:r>
        <w:rPr>
          <w:rFonts w:ascii="黑体" w:eastAsia="黑体" w:hAnsi="黑体" w:cs="黑体"/>
          <w:sz w:val="20"/>
        </w:rPr>
        <w:t xml:space="preserve">                 10.5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通识选修课程下设</w:t>
      </w:r>
      <w:r>
        <w:rPr>
          <w:rFonts w:ascii="黑体" w:eastAsia="黑体" w:hAnsi="黑体" w:cs="黑体"/>
          <w:sz w:val="20"/>
        </w:rPr>
        <w:t xml:space="preserve"> 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科技创新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生命探索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及</w:t>
      </w:r>
      <w:r>
        <w:rPr>
          <w:rFonts w:ascii="黑体" w:eastAsia="黑体" w:hAnsi="黑体" w:cs="黑体"/>
          <w:sz w:val="20"/>
        </w:rPr>
        <w:t xml:space="preserve"> 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等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类。每一类均包含通识核心课程和普通通识选修课程。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>通识选修课程修读要求为：</w:t>
      </w:r>
      <w:r>
        <w:rPr>
          <w:rFonts w:ascii="黑体" w:eastAsia="黑体" w:hAnsi="黑体" w:cs="黑体"/>
          <w:sz w:val="20"/>
        </w:rPr>
        <w:cr/>
        <w:t>1</w:t>
      </w:r>
      <w:r>
        <w:rPr>
          <w:rFonts w:ascii="黑体" w:eastAsia="黑体" w:hAnsi="黑体" w:cs="黑体"/>
          <w:sz w:val="20"/>
        </w:rPr>
        <w:t>）至少修读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门通识核心课程；</w:t>
      </w:r>
      <w:r>
        <w:rPr>
          <w:rFonts w:ascii="黑体" w:eastAsia="黑体" w:hAnsi="黑体" w:cs="黑体"/>
          <w:sz w:val="20"/>
        </w:rPr>
        <w:cr/>
        <w:t>2</w:t>
      </w:r>
      <w:r>
        <w:rPr>
          <w:rFonts w:ascii="黑体" w:eastAsia="黑体" w:hAnsi="黑体" w:cs="黑体"/>
          <w:sz w:val="20"/>
        </w:rPr>
        <w:t>）至少修读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博雅技艺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类课程；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）理工农医学生在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中华传统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世界文明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当代社会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文艺审美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四类中至少修读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门；人文社科学生在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科技创新</w:t>
      </w:r>
      <w:r>
        <w:rPr>
          <w:rFonts w:ascii="黑体" w:eastAsia="黑体" w:hAnsi="黑体" w:cs="黑体"/>
          <w:sz w:val="20"/>
        </w:rPr>
        <w:t>”“</w:t>
      </w:r>
      <w:r>
        <w:rPr>
          <w:rFonts w:ascii="黑体" w:eastAsia="黑体" w:hAnsi="黑体" w:cs="黑体"/>
          <w:sz w:val="20"/>
        </w:rPr>
        <w:t>生命探索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两类中至少修读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门；</w:t>
      </w:r>
      <w:r>
        <w:rPr>
          <w:rFonts w:ascii="黑体" w:eastAsia="黑体" w:hAnsi="黑体" w:cs="黑体"/>
          <w:sz w:val="20"/>
        </w:rPr>
        <w:cr/>
        <w:t>4</w:t>
      </w:r>
      <w:r>
        <w:rPr>
          <w:rFonts w:ascii="黑体" w:eastAsia="黑体" w:hAnsi="黑体" w:cs="黑体"/>
          <w:sz w:val="20"/>
        </w:rPr>
        <w:t>）在通识选修课程中自行选择修读其余学分；</w:t>
      </w:r>
      <w:r>
        <w:rPr>
          <w:rFonts w:ascii="黑体" w:eastAsia="黑体" w:hAnsi="黑体" w:cs="黑体"/>
          <w:sz w:val="20"/>
        </w:rPr>
        <w:cr/>
        <w:t>5</w:t>
      </w:r>
      <w:r>
        <w:rPr>
          <w:rFonts w:ascii="黑体" w:eastAsia="黑体" w:hAnsi="黑体" w:cs="黑体"/>
          <w:sz w:val="20"/>
        </w:rPr>
        <w:t>）若上述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）项所修课程同时也属于上述第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）或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）项，则该课程也可同时满足第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）或</w:t>
      </w:r>
      <w:r>
        <w:rPr>
          <w:rFonts w:ascii="黑体" w:eastAsia="黑体" w:hAnsi="黑体" w:cs="黑体"/>
          <w:sz w:val="20"/>
        </w:rPr>
        <w:t>3</w:t>
      </w:r>
      <w:r>
        <w:rPr>
          <w:rFonts w:ascii="黑体" w:eastAsia="黑体" w:hAnsi="黑体" w:cs="黑体"/>
          <w:sz w:val="20"/>
        </w:rPr>
        <w:t>）项要求。</w:t>
      </w:r>
    </w:p>
    <w:p w:rsidR="00BC55DF" w:rsidRDefault="00047CC5">
      <w:r>
        <w:rPr>
          <w:rFonts w:ascii="黑体" w:eastAsia="黑体" w:hAnsi="黑体" w:cs="黑体"/>
          <w:sz w:val="20"/>
        </w:rPr>
        <w:cr/>
        <w:t>2.</w:t>
      </w:r>
      <w:r>
        <w:rPr>
          <w:rFonts w:ascii="黑体" w:eastAsia="黑体" w:hAnsi="黑体" w:cs="黑体"/>
          <w:sz w:val="20"/>
        </w:rPr>
        <w:t>专业课程</w:t>
      </w:r>
      <w:r>
        <w:rPr>
          <w:rFonts w:ascii="黑体" w:eastAsia="黑体" w:hAnsi="黑体" w:cs="黑体"/>
          <w:sz w:val="20"/>
        </w:rPr>
        <w:t xml:space="preserve">            98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学科基础课程</w:t>
      </w:r>
      <w:r>
        <w:rPr>
          <w:rFonts w:ascii="黑体" w:eastAsia="黑体" w:hAnsi="黑体" w:cs="黑体"/>
          <w:sz w:val="20"/>
        </w:rPr>
        <w:t xml:space="preserve">                 26.5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2"/>
        <w:gridCol w:w="938"/>
        <w:gridCol w:w="1128"/>
        <w:gridCol w:w="1858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081R0130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工程图学（</w:t>
            </w:r>
            <w:r>
              <w:rPr>
                <w:rFonts w:ascii="宋体" w:eastAsia="宋体" w:hAnsi="宋体" w:cs="宋体"/>
                <w:sz w:val="18"/>
              </w:rPr>
              <w:t>H</w:t>
            </w:r>
            <w:r>
              <w:rPr>
                <w:rFonts w:ascii="宋体" w:eastAsia="宋体" w:hAnsi="宋体" w:cs="宋体"/>
                <w:sz w:val="18"/>
              </w:rPr>
              <w:t>）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101C0350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电路与模拟电子技术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5.5-0.0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101C0360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电路与模拟电子技术实验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261C0061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理论力学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甲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68190140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数学建模与仿真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081C0230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机械设计（甲）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101C0251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数字电路分析与设计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211C0010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面向对象程序设计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lastRenderedPageBreak/>
              <w:t>58120060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工程数值方法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专业必修课程</w:t>
      </w:r>
      <w:r>
        <w:rPr>
          <w:rFonts w:ascii="黑体" w:eastAsia="黑体" w:hAnsi="黑体" w:cs="黑体"/>
          <w:sz w:val="20"/>
        </w:rPr>
        <w:t xml:space="preserve">                 20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2"/>
        <w:gridCol w:w="940"/>
        <w:gridCol w:w="1131"/>
        <w:gridCol w:w="1871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86120100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机器人与人工智能导论与实践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)+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86120080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机器人学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58120070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自动控制原理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86120030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嵌入式系统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86120120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控制工程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58120120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机电系统动力学建模与仿真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专业选修课程</w:t>
      </w:r>
      <w:r>
        <w:rPr>
          <w:rFonts w:ascii="黑体" w:eastAsia="黑体" w:hAnsi="黑体" w:cs="黑体"/>
          <w:sz w:val="20"/>
        </w:rPr>
        <w:t xml:space="preserve">                 28.5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自动化导论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公共课程类</w:t>
      </w:r>
      <w:r>
        <w:rPr>
          <w:rFonts w:ascii="黑体" w:eastAsia="黑体" w:hAnsi="黑体" w:cs="黑体"/>
          <w:sz w:val="20"/>
        </w:rPr>
        <w:t xml:space="preserve">                 15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061Q0028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68190130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信号与系统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控制方向课程（至少修读</w:t>
      </w:r>
      <w:r>
        <w:rPr>
          <w:rFonts w:ascii="黑体" w:eastAsia="黑体" w:hAnsi="黑体" w:cs="黑体"/>
          <w:sz w:val="20"/>
        </w:rPr>
        <w:t>8.0</w:t>
      </w:r>
      <w:r>
        <w:rPr>
          <w:rFonts w:ascii="黑体" w:eastAsia="黑体" w:hAnsi="黑体" w:cs="黑体"/>
          <w:sz w:val="20"/>
        </w:rPr>
        <w:t>学分）</w:t>
      </w:r>
      <w:r>
        <w:rPr>
          <w:rFonts w:ascii="黑体" w:eastAsia="黑体" w:hAnsi="黑体" w:cs="黑体"/>
          <w:sz w:val="20"/>
        </w:rPr>
        <w:t xml:space="preserve">                 8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86120040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过程动态学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11191150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人工智能概论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10187031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电气控制技术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86190020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数据分析与系统辨识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86190120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机器人智能感知与分析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86120130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控制工程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86190010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运筹学与系统工程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86190060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机器视觉与机器学习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68190230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安全计算机系统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86190080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飞行机器人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86190050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最优化与最优控制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 xml:space="preserve">   3)</w:t>
      </w:r>
      <w:r>
        <w:rPr>
          <w:rFonts w:ascii="黑体" w:eastAsia="黑体" w:hAnsi="黑体" w:cs="黑体"/>
          <w:sz w:val="20"/>
        </w:rPr>
        <w:t>机电方向课程</w:t>
      </w:r>
      <w:r>
        <w:rPr>
          <w:rFonts w:ascii="黑体" w:eastAsia="黑体" w:hAnsi="黑体" w:cs="黑体"/>
          <w:sz w:val="20"/>
        </w:rPr>
        <w:t xml:space="preserve">                 8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51"/>
        <w:gridCol w:w="936"/>
        <w:gridCol w:w="1126"/>
        <w:gridCol w:w="1854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61190280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机电系统前沿技术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261C0031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材料力学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乙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261C0080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材料力学实验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081C0240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机械设计（甲）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61190170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机械电子控制工程（甲）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61190210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液压传动及控制（甲）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61190070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流场分析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08121660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机电系统课程设计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61188070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液压系统课程设计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58120090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机械电子控制工程（甲）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58120110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液压传动及控制（甲）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58120130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液力传动与气动技术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08195710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现代机械系统动力学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58120500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微机电系统（</w:t>
            </w:r>
            <w:r>
              <w:rPr>
                <w:rFonts w:ascii="宋体" w:eastAsia="宋体" w:hAnsi="宋体" w:cs="宋体"/>
                <w:sz w:val="18"/>
              </w:rPr>
              <w:t>MEMS</w:t>
            </w:r>
            <w:r>
              <w:rPr>
                <w:rFonts w:ascii="宋体" w:eastAsia="宋体" w:hAnsi="宋体" w:cs="宋体"/>
                <w:sz w:val="18"/>
              </w:rPr>
              <w:t>）基础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实践教学环节</w:t>
      </w:r>
      <w:r>
        <w:rPr>
          <w:rFonts w:ascii="黑体" w:eastAsia="黑体" w:hAnsi="黑体" w:cs="黑体"/>
          <w:sz w:val="20"/>
        </w:rPr>
        <w:t xml:space="preserve">                 15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2"/>
        <w:gridCol w:w="940"/>
        <w:gridCol w:w="1131"/>
        <w:gridCol w:w="1871"/>
      </w:tblGrid>
      <w:tr w:rsidR="00BC55DF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C55DF" w:rsidRDefault="00047CC5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08188250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机械电子工程专业认识实习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+1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lastRenderedPageBreak/>
              <w:t>081C0251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86120150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机器人学强化训练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1.0-6.0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86120160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机器人交叉创新设计与实践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1.0-6.0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86188030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嵌入式系统高级实验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BC55DF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86120060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计算机控制系统设计与实践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1.0-5.0</w:t>
            </w:r>
          </w:p>
        </w:tc>
        <w:tc>
          <w:tcPr>
            <w:tcW w:w="0" w:type="auto"/>
          </w:tcPr>
          <w:p w:rsidR="00BC55DF" w:rsidRDefault="00047CC5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BC55DF" w:rsidRDefault="00047CC5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毕业论文（设计）</w:t>
      </w:r>
      <w:r>
        <w:rPr>
          <w:rFonts w:ascii="黑体" w:eastAsia="黑体" w:hAnsi="黑体" w:cs="黑体"/>
          <w:sz w:val="20"/>
        </w:rPr>
        <w:t xml:space="preserve">                 8</w:t>
      </w:r>
      <w:r>
        <w:rPr>
          <w:rFonts w:ascii="黑体" w:eastAsia="黑体" w:hAnsi="黑体" w:cs="黑体"/>
          <w:sz w:val="20"/>
        </w:rPr>
        <w:t>学分</w:t>
      </w:r>
    </w:p>
    <w:p w:rsidR="00BC55DF" w:rsidRDefault="00047CC5">
      <w:r>
        <w:rPr>
          <w:rFonts w:ascii="黑体" w:eastAsia="黑体" w:hAnsi="黑体" w:cs="黑体"/>
          <w:sz w:val="20"/>
        </w:rPr>
        <w:cr/>
        <w:t>3.</w:t>
      </w:r>
      <w:r>
        <w:rPr>
          <w:rFonts w:ascii="黑体" w:eastAsia="黑体" w:hAnsi="黑体" w:cs="黑体"/>
          <w:sz w:val="20"/>
        </w:rPr>
        <w:t>个性课程</w:t>
      </w:r>
      <w:r>
        <w:rPr>
          <w:rFonts w:ascii="黑体" w:eastAsia="黑体" w:hAnsi="黑体" w:cs="黑体"/>
          <w:sz w:val="20"/>
        </w:rPr>
        <w:t xml:space="preserve">            6</w:t>
      </w:r>
      <w:r>
        <w:rPr>
          <w:rFonts w:ascii="黑体" w:eastAsia="黑体" w:hAnsi="黑体" w:cs="黑体"/>
          <w:sz w:val="20"/>
        </w:rPr>
        <w:t>学分</w:t>
      </w:r>
    </w:p>
    <w:p w:rsidR="00BC55DF" w:rsidRDefault="00047CC5">
      <w:r>
        <w:rPr>
          <w:rFonts w:ascii="黑体" w:eastAsia="黑体" w:hAnsi="黑体" w:cs="黑体"/>
          <w:sz w:val="20"/>
        </w:rPr>
        <w:cr/>
        <w:t>4.</w:t>
      </w:r>
      <w:r>
        <w:rPr>
          <w:rFonts w:ascii="黑体" w:eastAsia="黑体" w:hAnsi="黑体" w:cs="黑体"/>
          <w:sz w:val="20"/>
        </w:rPr>
        <w:t>第二课堂</w:t>
      </w:r>
      <w:r>
        <w:rPr>
          <w:rFonts w:ascii="黑体" w:eastAsia="黑体" w:hAnsi="黑体" w:cs="黑体"/>
          <w:sz w:val="20"/>
        </w:rPr>
        <w:t xml:space="preserve">                                     +4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5.</w:t>
      </w:r>
      <w:r>
        <w:rPr>
          <w:rFonts w:ascii="黑体" w:eastAsia="黑体" w:hAnsi="黑体" w:cs="黑体"/>
          <w:sz w:val="20"/>
        </w:rPr>
        <w:t>第三课堂</w:t>
      </w:r>
      <w:r>
        <w:rPr>
          <w:rFonts w:ascii="黑体" w:eastAsia="黑体" w:hAnsi="黑体" w:cs="黑体"/>
          <w:sz w:val="20"/>
        </w:rPr>
        <w:t xml:space="preserve">                                    </w:t>
      </w:r>
      <w:r>
        <w:rPr>
          <w:rFonts w:ascii="黑体" w:eastAsia="黑体" w:hAnsi="黑体" w:cs="黑体"/>
          <w:sz w:val="20"/>
        </w:rPr>
        <w:t xml:space="preserve"> +2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6.</w:t>
      </w:r>
      <w:r>
        <w:rPr>
          <w:rFonts w:ascii="黑体" w:eastAsia="黑体" w:hAnsi="黑体" w:cs="黑体"/>
          <w:sz w:val="20"/>
        </w:rPr>
        <w:t>第四课堂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</w:p>
    <w:sectPr w:rsidR="00BC5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5DF"/>
    <w:rsid w:val="00047CC5"/>
    <w:rsid w:val="00BC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717</Words>
  <Characters>4090</Characters>
  <Application>Microsoft Office Word</Application>
  <DocSecurity>0</DocSecurity>
  <Lines>34</Lines>
  <Paragraphs>9</Paragraphs>
  <ScaleCrop>false</ScaleCrop>
  <Company>Microsoft</Company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zju</cp:lastModifiedBy>
  <cp:revision>2</cp:revision>
  <dcterms:created xsi:type="dcterms:W3CDTF">2021-09-23T03:10:00Z</dcterms:created>
  <dcterms:modified xsi:type="dcterms:W3CDTF">2021-09-23T03:10:00Z</dcterms:modified>
</cp:coreProperties>
</file>