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5C9" w:rsidRPr="00E63A84" w:rsidRDefault="008705C9" w:rsidP="003E7343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 w:rsidRPr="00E63A84">
        <w:rPr>
          <w:rFonts w:ascii="黑体" w:eastAsia="黑体" w:hAnsi="黑体"/>
          <w:sz w:val="44"/>
          <w:szCs w:val="44"/>
        </w:rPr>
        <w:t>浙江大学本科教学</w:t>
      </w:r>
      <w:r w:rsidR="004F6916" w:rsidRPr="00E63A84">
        <w:rPr>
          <w:rFonts w:ascii="黑体" w:eastAsia="黑体" w:hAnsi="黑体"/>
          <w:sz w:val="44"/>
          <w:szCs w:val="44"/>
        </w:rPr>
        <w:t>工作</w:t>
      </w:r>
      <w:r w:rsidRPr="00E63A84">
        <w:rPr>
          <w:rFonts w:ascii="黑体" w:eastAsia="黑体" w:hAnsi="黑体"/>
          <w:sz w:val="44"/>
          <w:szCs w:val="44"/>
        </w:rPr>
        <w:t>审核评估学习资料</w:t>
      </w:r>
    </w:p>
    <w:p w:rsidR="008705C9" w:rsidRPr="00E63A84" w:rsidRDefault="008705C9" w:rsidP="003E7343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</w:p>
    <w:p w:rsidR="003C4131" w:rsidRPr="00E63A84" w:rsidRDefault="008318C3" w:rsidP="00AA7E07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E63A84">
        <w:rPr>
          <w:rFonts w:ascii="黑体" w:eastAsia="黑体" w:hAnsi="黑体" w:hint="eastAsia"/>
          <w:sz w:val="36"/>
          <w:szCs w:val="36"/>
        </w:rPr>
        <w:t xml:space="preserve">第一部分 </w:t>
      </w:r>
      <w:r w:rsidR="004A7992" w:rsidRPr="00E63A84">
        <w:rPr>
          <w:rFonts w:ascii="黑体" w:eastAsia="黑体" w:hAnsi="黑体" w:hint="eastAsia"/>
          <w:sz w:val="36"/>
          <w:szCs w:val="36"/>
        </w:rPr>
        <w:t>基本知识</w:t>
      </w:r>
    </w:p>
    <w:p w:rsidR="004A7992" w:rsidRPr="00E63A84" w:rsidRDefault="00680D94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 w:cs="Arial"/>
          <w:sz w:val="30"/>
          <w:szCs w:val="30"/>
          <w:shd w:val="clear" w:color="auto" w:fill="FFFFFF"/>
        </w:rPr>
      </w:pPr>
      <w:r w:rsidRPr="00E63A84">
        <w:rPr>
          <w:rFonts w:ascii="黑体" w:eastAsia="黑体" w:hAnsi="黑体" w:cs="Arial" w:hint="eastAsia"/>
          <w:sz w:val="30"/>
          <w:szCs w:val="30"/>
          <w:shd w:val="clear" w:color="auto" w:fill="FFFFFF"/>
        </w:rPr>
        <w:t>本科教学</w:t>
      </w:r>
      <w:r w:rsidR="00463651" w:rsidRPr="00E63A84">
        <w:rPr>
          <w:rFonts w:ascii="黑体" w:eastAsia="黑体" w:hAnsi="黑体" w:cs="Arial" w:hint="eastAsia"/>
          <w:sz w:val="30"/>
          <w:szCs w:val="30"/>
          <w:shd w:val="clear" w:color="auto" w:fill="FFFFFF"/>
        </w:rPr>
        <w:t>审核评估</w:t>
      </w:r>
      <w:r w:rsidR="00950035" w:rsidRPr="00E63A84">
        <w:rPr>
          <w:rFonts w:ascii="黑体" w:eastAsia="黑体" w:hAnsi="黑体" w:cs="Arial" w:hint="eastAsia"/>
          <w:sz w:val="30"/>
          <w:szCs w:val="30"/>
          <w:shd w:val="clear" w:color="auto" w:fill="FFFFFF"/>
        </w:rPr>
        <w:t>：</w:t>
      </w:r>
      <w:r w:rsidR="00950035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拿自己的尺子量自己</w:t>
      </w:r>
      <w:r w:rsidR="005D5DCD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，看是否能达到</w:t>
      </w:r>
      <w:r w:rsidR="000954DE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自身设定的目标</w:t>
      </w:r>
      <w:r w:rsidR="000954DE" w:rsidRPr="00E63A84">
        <w:rPr>
          <w:rFonts w:ascii="黑体" w:eastAsia="黑体" w:hAnsi="黑体" w:cs="Arial" w:hint="eastAsia"/>
          <w:sz w:val="30"/>
          <w:szCs w:val="30"/>
          <w:shd w:val="clear" w:color="auto" w:fill="FFFFFF"/>
        </w:rPr>
        <w:t>（审核评估）</w:t>
      </w:r>
      <w:r w:rsidR="00950035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；</w:t>
      </w:r>
      <w:r w:rsidR="000954DE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是否达到一定的合格</w:t>
      </w:r>
      <w:r w:rsidR="00950035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标准</w:t>
      </w:r>
      <w:r w:rsidR="000954DE" w:rsidRPr="00E63A84">
        <w:rPr>
          <w:rFonts w:ascii="黑体" w:eastAsia="黑体" w:hAnsi="黑体" w:cs="Arial" w:hint="eastAsia"/>
          <w:sz w:val="30"/>
          <w:szCs w:val="30"/>
          <w:shd w:val="clear" w:color="auto" w:fill="FFFFFF"/>
        </w:rPr>
        <w:t>（认证评估）</w:t>
      </w:r>
      <w:r w:rsidR="00950035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；</w:t>
      </w:r>
      <w:r w:rsidR="008705C9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注重横向比较，目的是排序</w:t>
      </w:r>
      <w:r w:rsidR="000954DE" w:rsidRPr="00E63A84">
        <w:rPr>
          <w:rFonts w:ascii="黑体" w:eastAsia="黑体" w:hAnsi="黑体" w:cs="Arial" w:hint="eastAsia"/>
          <w:sz w:val="30"/>
          <w:szCs w:val="30"/>
          <w:shd w:val="clear" w:color="auto" w:fill="FFFFFF"/>
        </w:rPr>
        <w:t>（水平评估）</w:t>
      </w:r>
      <w:r w:rsidR="008705C9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。</w:t>
      </w:r>
    </w:p>
    <w:p w:rsidR="00E30DAD" w:rsidRPr="00E63A84" w:rsidRDefault="00463651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审核评估的</w:t>
      </w:r>
      <w:r w:rsidR="00E30DAD" w:rsidRPr="00E63A84">
        <w:rPr>
          <w:rFonts w:ascii="黑体" w:eastAsia="黑体" w:hAnsi="黑体" w:hint="eastAsia"/>
          <w:sz w:val="30"/>
          <w:szCs w:val="30"/>
        </w:rPr>
        <w:t>核心理念</w:t>
      </w:r>
      <w:r w:rsidR="00E30DAD" w:rsidRPr="00E63A84">
        <w:rPr>
          <w:rFonts w:asciiTheme="minorEastAsia" w:hAnsiTheme="minorEastAsia" w:cs="Arial" w:hint="eastAsia"/>
          <w:sz w:val="30"/>
          <w:szCs w:val="30"/>
          <w:shd w:val="clear" w:color="auto" w:fill="FFFFFF"/>
        </w:rPr>
        <w:t>：以学生为中心、以产出为导向、建立质量持续改进机制。</w:t>
      </w:r>
    </w:p>
    <w:p w:rsidR="002661C4" w:rsidRPr="00E63A84" w:rsidRDefault="002661C4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E63A84">
        <w:rPr>
          <w:rFonts w:ascii="黑体" w:eastAsia="黑体" w:hAnsi="黑体" w:hint="eastAsia"/>
          <w:sz w:val="30"/>
          <w:szCs w:val="30"/>
          <w:shd w:val="clear" w:color="auto" w:fill="FFFFFF"/>
        </w:rPr>
        <w:t>审核评估</w:t>
      </w:r>
      <w:r w:rsidR="00E30DAD" w:rsidRPr="00E63A84">
        <w:rPr>
          <w:rFonts w:ascii="黑体" w:eastAsia="黑体" w:hAnsi="黑体" w:hint="eastAsia"/>
          <w:sz w:val="30"/>
          <w:szCs w:val="30"/>
        </w:rPr>
        <w:t>关注</w:t>
      </w:r>
      <w:r w:rsidR="00E30DAD" w:rsidRPr="00E63A84">
        <w:rPr>
          <w:rFonts w:ascii="黑体" w:eastAsia="黑体" w:hAnsi="黑体" w:hint="eastAsia"/>
          <w:sz w:val="30"/>
          <w:szCs w:val="30"/>
          <w:shd w:val="clear" w:color="auto" w:fill="FFFFFF"/>
        </w:rPr>
        <w:t>的</w:t>
      </w:r>
      <w:r w:rsidRPr="00E63A84">
        <w:rPr>
          <w:rFonts w:ascii="黑体" w:eastAsia="黑体" w:hAnsi="黑体" w:hint="eastAsia"/>
          <w:sz w:val="30"/>
          <w:szCs w:val="30"/>
          <w:shd w:val="clear" w:color="auto" w:fill="FFFFFF"/>
        </w:rPr>
        <w:t>“五个度”</w:t>
      </w:r>
      <w:r w:rsidR="00950035" w:rsidRPr="00E63A84">
        <w:rPr>
          <w:rFonts w:ascii="黑体" w:eastAsia="黑体" w:hAnsi="黑体" w:hint="eastAsia"/>
          <w:sz w:val="30"/>
          <w:szCs w:val="30"/>
          <w:shd w:val="clear" w:color="auto" w:fill="FFFFFF"/>
        </w:rPr>
        <w:t>：</w:t>
      </w:r>
      <w:r w:rsidRPr="00E63A84">
        <w:rPr>
          <w:rFonts w:asciiTheme="minorEastAsia" w:hAnsiTheme="minorEastAsia" w:hint="eastAsia"/>
          <w:sz w:val="30"/>
          <w:szCs w:val="30"/>
          <w:shd w:val="clear" w:color="auto" w:fill="FFFFFF"/>
        </w:rPr>
        <w:t>达成度、</w:t>
      </w:r>
      <w:r w:rsidR="00E80692" w:rsidRPr="00E63A84">
        <w:rPr>
          <w:rFonts w:asciiTheme="minorEastAsia" w:hAnsiTheme="minorEastAsia" w:hint="eastAsia"/>
          <w:sz w:val="30"/>
          <w:szCs w:val="30"/>
          <w:shd w:val="clear" w:color="auto" w:fill="FFFFFF"/>
        </w:rPr>
        <w:t>适应度、</w:t>
      </w:r>
      <w:r w:rsidRPr="00E63A84">
        <w:rPr>
          <w:rFonts w:asciiTheme="minorEastAsia" w:hAnsiTheme="minorEastAsia" w:hint="eastAsia"/>
          <w:sz w:val="30"/>
          <w:szCs w:val="30"/>
          <w:shd w:val="clear" w:color="auto" w:fill="FFFFFF"/>
        </w:rPr>
        <w:t>保障度、有效度</w:t>
      </w:r>
      <w:r w:rsidR="00E80692" w:rsidRPr="00E63A84">
        <w:rPr>
          <w:rFonts w:asciiTheme="minorEastAsia" w:hAnsiTheme="minorEastAsia" w:hint="eastAsia"/>
          <w:sz w:val="30"/>
          <w:szCs w:val="30"/>
          <w:shd w:val="clear" w:color="auto" w:fill="FFFFFF"/>
        </w:rPr>
        <w:t>、满意度</w:t>
      </w:r>
      <w:r w:rsidRPr="00E63A84">
        <w:rPr>
          <w:rFonts w:asciiTheme="minorEastAsia" w:hAnsiTheme="minorEastAsia" w:hint="eastAsia"/>
          <w:sz w:val="30"/>
          <w:szCs w:val="30"/>
          <w:shd w:val="clear" w:color="auto" w:fill="FFFFFF"/>
        </w:rPr>
        <w:t>。</w:t>
      </w:r>
    </w:p>
    <w:p w:rsidR="004C30AD" w:rsidRPr="00E63A84" w:rsidRDefault="004C30AD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  <w:shd w:val="clear" w:color="auto" w:fill="FFFFFF"/>
        </w:rPr>
      </w:pPr>
      <w:r w:rsidRPr="00E63A84">
        <w:rPr>
          <w:rFonts w:ascii="黑体" w:eastAsia="黑体" w:hAnsi="黑体" w:hint="eastAsia"/>
          <w:sz w:val="30"/>
          <w:szCs w:val="30"/>
          <w:shd w:val="clear" w:color="auto" w:fill="FFFFFF"/>
        </w:rPr>
        <w:t>审核评估的考察方式</w:t>
      </w:r>
      <w:r w:rsidR="00950035" w:rsidRPr="00E63A84">
        <w:rPr>
          <w:rFonts w:ascii="黑体" w:eastAsia="黑体" w:hAnsi="黑体" w:hint="eastAsia"/>
          <w:sz w:val="30"/>
          <w:szCs w:val="30"/>
          <w:shd w:val="clear" w:color="auto" w:fill="FFFFFF"/>
        </w:rPr>
        <w:t>：</w:t>
      </w:r>
      <w:r w:rsidRPr="00E63A84">
        <w:rPr>
          <w:rFonts w:asciiTheme="minorEastAsia" w:hAnsiTheme="minorEastAsia" w:hint="eastAsia"/>
          <w:sz w:val="30"/>
          <w:szCs w:val="30"/>
          <w:shd w:val="clear" w:color="auto" w:fill="FFFFFF"/>
        </w:rPr>
        <w:t>深度访谈、听课看课、考察走访、文卷审阅、问题诊断、交流反馈</w:t>
      </w:r>
    </w:p>
    <w:p w:rsidR="00972695" w:rsidRPr="00E63A84" w:rsidRDefault="00972695" w:rsidP="00AA7E07">
      <w:pPr>
        <w:pStyle w:val="a3"/>
        <w:spacing w:line="560" w:lineRule="exact"/>
        <w:ind w:left="360" w:firstLineChars="0" w:firstLine="0"/>
        <w:rPr>
          <w:rFonts w:asciiTheme="minorEastAsia" w:hAnsiTheme="minorEastAsia"/>
          <w:sz w:val="30"/>
          <w:szCs w:val="30"/>
          <w:shd w:val="clear" w:color="auto" w:fill="FFFFFF"/>
        </w:rPr>
      </w:pPr>
    </w:p>
    <w:p w:rsidR="00D53556" w:rsidRPr="00E63A84" w:rsidRDefault="007B672E" w:rsidP="00AA7E07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E63A84">
        <w:rPr>
          <w:rFonts w:ascii="黑体" w:eastAsia="黑体" w:hAnsi="黑体" w:hint="eastAsia"/>
          <w:sz w:val="36"/>
          <w:szCs w:val="36"/>
        </w:rPr>
        <w:t>第</w:t>
      </w:r>
      <w:r w:rsidR="004A7992" w:rsidRPr="00E63A84">
        <w:rPr>
          <w:rFonts w:ascii="黑体" w:eastAsia="黑体" w:hAnsi="黑体" w:hint="eastAsia"/>
          <w:sz w:val="36"/>
          <w:szCs w:val="36"/>
        </w:rPr>
        <w:t>二</w:t>
      </w:r>
      <w:r w:rsidR="002B52B7" w:rsidRPr="00E63A84">
        <w:rPr>
          <w:rFonts w:ascii="黑体" w:eastAsia="黑体" w:hAnsi="黑体" w:hint="eastAsia"/>
          <w:sz w:val="36"/>
          <w:szCs w:val="36"/>
        </w:rPr>
        <w:t xml:space="preserve">部分 </w:t>
      </w:r>
      <w:r w:rsidRPr="00E63A84">
        <w:rPr>
          <w:rFonts w:ascii="黑体" w:eastAsia="黑体" w:hAnsi="黑体" w:hint="eastAsia"/>
          <w:sz w:val="36"/>
          <w:szCs w:val="36"/>
        </w:rPr>
        <w:t>校史校情</w:t>
      </w:r>
    </w:p>
    <w:p w:rsidR="007B672E" w:rsidRPr="00E63A84" w:rsidRDefault="007B672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学校发展概况</w:t>
      </w:r>
      <w:r w:rsidR="00950035" w:rsidRPr="00E63A84">
        <w:rPr>
          <w:rFonts w:ascii="黑体" w:eastAsia="黑体" w:hAnsi="黑体" w:hint="eastAsia"/>
          <w:sz w:val="30"/>
          <w:szCs w:val="30"/>
        </w:rPr>
        <w:t>：</w:t>
      </w:r>
      <w:r w:rsidR="008E74C8" w:rsidRPr="00E63A84">
        <w:rPr>
          <w:rFonts w:asciiTheme="minorEastAsia" w:hAnsiTheme="minorEastAsia" w:hint="eastAsia"/>
          <w:sz w:val="30"/>
          <w:szCs w:val="30"/>
        </w:rPr>
        <w:t>学校</w:t>
      </w:r>
      <w:r w:rsidRPr="00E63A84">
        <w:rPr>
          <w:rFonts w:asciiTheme="minorEastAsia" w:hAnsiTheme="minorEastAsia"/>
          <w:sz w:val="30"/>
          <w:szCs w:val="30"/>
        </w:rPr>
        <w:t>前身求是书院创立于1897年，1928年定名国立浙江大学。</w:t>
      </w:r>
      <w:r w:rsidR="00950035" w:rsidRPr="00E63A84">
        <w:rPr>
          <w:rFonts w:asciiTheme="minorEastAsia" w:hAnsiTheme="minorEastAsia" w:hint="eastAsia"/>
          <w:sz w:val="30"/>
          <w:szCs w:val="30"/>
        </w:rPr>
        <w:t>1</w:t>
      </w:r>
      <w:r w:rsidR="00950035" w:rsidRPr="00E63A84">
        <w:rPr>
          <w:rFonts w:asciiTheme="minorEastAsia" w:hAnsiTheme="minorEastAsia"/>
          <w:sz w:val="30"/>
          <w:szCs w:val="30"/>
        </w:rPr>
        <w:t>937年</w:t>
      </w:r>
      <w:r w:rsidRPr="00E63A84">
        <w:rPr>
          <w:rFonts w:asciiTheme="minorEastAsia" w:hAnsiTheme="minorEastAsia"/>
          <w:sz w:val="30"/>
          <w:szCs w:val="30"/>
        </w:rPr>
        <w:t>浙</w:t>
      </w:r>
      <w:proofErr w:type="gramStart"/>
      <w:r w:rsidRPr="00E63A84">
        <w:rPr>
          <w:rFonts w:asciiTheme="minorEastAsia" w:hAnsiTheme="minorEastAsia"/>
          <w:sz w:val="30"/>
          <w:szCs w:val="30"/>
        </w:rPr>
        <w:t>大举校西迁</w:t>
      </w:r>
      <w:proofErr w:type="gramEnd"/>
      <w:r w:rsidRPr="00E63A84">
        <w:rPr>
          <w:rFonts w:asciiTheme="minorEastAsia" w:hAnsiTheme="minorEastAsia"/>
          <w:sz w:val="30"/>
          <w:szCs w:val="30"/>
        </w:rPr>
        <w:t>，1946年秋回迁杭州。1952年全国高等学校院系调整，浙江大学部分系科转入兄弟高校和中国科学院，留在杭州的主体部分被分为多所单科性院校，后分别发展为原浙江大学、杭州大学、浙江农业大学和浙江医科大学。1998年四校合并组建新浙江大学。</w:t>
      </w:r>
    </w:p>
    <w:p w:rsidR="00AB4AE8" w:rsidRPr="00E63A84" w:rsidRDefault="005F2709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学校基本数据</w:t>
      </w:r>
      <w:r w:rsidR="00950035" w:rsidRPr="00E63A84">
        <w:rPr>
          <w:rFonts w:ascii="黑体" w:eastAsia="黑体" w:hAnsi="黑体" w:hint="eastAsia"/>
          <w:sz w:val="30"/>
          <w:szCs w:val="30"/>
        </w:rPr>
        <w:t>：</w:t>
      </w:r>
      <w:r w:rsidR="00AB4AE8" w:rsidRPr="00E63A84">
        <w:rPr>
          <w:rFonts w:asciiTheme="minorEastAsia" w:hAnsiTheme="minorEastAsia"/>
          <w:sz w:val="30"/>
          <w:szCs w:val="30"/>
        </w:rPr>
        <w:t>学科涵盖</w:t>
      </w:r>
      <w:r w:rsidR="00950035" w:rsidRPr="00E63A84">
        <w:rPr>
          <w:rFonts w:asciiTheme="minorEastAsia" w:hAnsiTheme="minorEastAsia"/>
          <w:sz w:val="30"/>
          <w:szCs w:val="30"/>
        </w:rPr>
        <w:t>理工农</w:t>
      </w:r>
      <w:proofErr w:type="gramStart"/>
      <w:r w:rsidR="00950035" w:rsidRPr="00E63A84">
        <w:rPr>
          <w:rFonts w:asciiTheme="minorEastAsia" w:hAnsiTheme="minorEastAsia"/>
          <w:sz w:val="30"/>
          <w:szCs w:val="30"/>
        </w:rPr>
        <w:t>医</w:t>
      </w:r>
      <w:proofErr w:type="gramEnd"/>
      <w:r w:rsidR="00950035" w:rsidRPr="00E63A84">
        <w:rPr>
          <w:rFonts w:asciiTheme="minorEastAsia" w:hAnsiTheme="minorEastAsia"/>
          <w:sz w:val="30"/>
          <w:szCs w:val="30"/>
        </w:rPr>
        <w:t>、文史哲艺、经管法教</w:t>
      </w:r>
      <w:r w:rsidR="00AB4AE8" w:rsidRPr="00E63A84">
        <w:rPr>
          <w:rFonts w:asciiTheme="minorEastAsia" w:hAnsiTheme="minorEastAsia"/>
          <w:sz w:val="30"/>
          <w:szCs w:val="30"/>
        </w:rPr>
        <w:t>十二个门类</w:t>
      </w:r>
      <w:r w:rsidR="00950035" w:rsidRPr="00E63A84">
        <w:rPr>
          <w:rFonts w:asciiTheme="minorEastAsia" w:hAnsiTheme="minorEastAsia"/>
          <w:sz w:val="30"/>
          <w:szCs w:val="30"/>
        </w:rPr>
        <w:t>，</w:t>
      </w:r>
      <w:r w:rsidR="00AB4AE8" w:rsidRPr="00E63A84">
        <w:rPr>
          <w:rFonts w:asciiTheme="minorEastAsia" w:hAnsiTheme="minorEastAsia"/>
          <w:sz w:val="30"/>
          <w:szCs w:val="30"/>
        </w:rPr>
        <w:t>设有7个学部、36个专业学院（系）、</w:t>
      </w:r>
      <w:r w:rsidR="00AB4AE8" w:rsidRPr="00E63A84">
        <w:rPr>
          <w:rFonts w:asciiTheme="minorEastAsia" w:hAnsiTheme="minorEastAsia" w:hint="eastAsia"/>
          <w:sz w:val="30"/>
          <w:szCs w:val="30"/>
        </w:rPr>
        <w:t>1</w:t>
      </w:r>
      <w:r w:rsidR="00AB4AE8" w:rsidRPr="00E63A84">
        <w:rPr>
          <w:rFonts w:asciiTheme="minorEastAsia" w:hAnsiTheme="minorEastAsia"/>
          <w:sz w:val="30"/>
          <w:szCs w:val="30"/>
        </w:rPr>
        <w:t>个工程师学院、2个中外合作办学学院、7家附属医院。学校现有紫金港、玉泉、西溪、华家池、之江、舟山、海宁等</w:t>
      </w:r>
      <w:r w:rsidR="00AB4AE8" w:rsidRPr="00E63A84">
        <w:rPr>
          <w:rFonts w:asciiTheme="minorEastAsia" w:hAnsiTheme="minorEastAsia" w:hint="eastAsia"/>
          <w:b/>
          <w:sz w:val="30"/>
          <w:szCs w:val="30"/>
        </w:rPr>
        <w:t>7</w:t>
      </w:r>
      <w:r w:rsidR="00AB4AE8" w:rsidRPr="00E63A84">
        <w:rPr>
          <w:rFonts w:asciiTheme="minorEastAsia" w:hAnsiTheme="minorEastAsia"/>
          <w:b/>
          <w:sz w:val="30"/>
          <w:szCs w:val="30"/>
        </w:rPr>
        <w:t>个校区</w:t>
      </w:r>
      <w:r w:rsidR="00AB4AE8" w:rsidRPr="00E63A84">
        <w:rPr>
          <w:rFonts w:asciiTheme="minorEastAsia" w:hAnsiTheme="minorEastAsia"/>
          <w:sz w:val="30"/>
          <w:szCs w:val="30"/>
        </w:rPr>
        <w:t>。</w:t>
      </w:r>
      <w:r w:rsidR="00AB4AE8" w:rsidRPr="00E63A84">
        <w:rPr>
          <w:rFonts w:asciiTheme="minorEastAsia" w:hAnsiTheme="minorEastAsia"/>
          <w:sz w:val="30"/>
          <w:szCs w:val="30"/>
        </w:rPr>
        <w:lastRenderedPageBreak/>
        <w:t>入选一流大学建设高校（</w:t>
      </w:r>
      <w:r w:rsidR="008E74C8" w:rsidRPr="00E63A84">
        <w:rPr>
          <w:rFonts w:asciiTheme="minorEastAsia" w:hAnsiTheme="minorEastAsia"/>
          <w:sz w:val="30"/>
          <w:szCs w:val="30"/>
        </w:rPr>
        <w:t>A</w:t>
      </w:r>
      <w:r w:rsidR="00AB4AE8" w:rsidRPr="00E63A84">
        <w:rPr>
          <w:rFonts w:asciiTheme="minorEastAsia" w:hAnsiTheme="minorEastAsia"/>
          <w:sz w:val="30"/>
          <w:szCs w:val="30"/>
        </w:rPr>
        <w:t>类），18个学科入选一流建设学科。</w:t>
      </w:r>
    </w:p>
    <w:p w:rsidR="007B672E" w:rsidRPr="00E63A84" w:rsidRDefault="007B672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学校的校训</w:t>
      </w:r>
      <w:r w:rsidR="00950035" w:rsidRPr="00E63A84">
        <w:rPr>
          <w:rFonts w:ascii="黑体" w:eastAsia="黑体" w:hAnsi="黑体" w:hint="eastAsia"/>
          <w:b/>
          <w:color w:val="FF0000"/>
          <w:sz w:val="30"/>
          <w:szCs w:val="30"/>
        </w:rPr>
        <w:t>：</w:t>
      </w:r>
      <w:r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求是创新</w:t>
      </w:r>
    </w:p>
    <w:p w:rsidR="007B672E" w:rsidRPr="00E63A84" w:rsidRDefault="007B672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浙大人共同价值观</w:t>
      </w:r>
      <w:r w:rsidR="00950035" w:rsidRPr="00E63A84">
        <w:rPr>
          <w:rFonts w:ascii="黑体" w:eastAsia="黑体" w:hAnsi="黑体" w:hint="eastAsia"/>
          <w:b/>
          <w:color w:val="FF0000"/>
          <w:sz w:val="30"/>
          <w:szCs w:val="30"/>
        </w:rPr>
        <w:t>：</w:t>
      </w:r>
      <w:r w:rsidRPr="00E63A84">
        <w:rPr>
          <w:rFonts w:asciiTheme="minorEastAsia" w:hAnsiTheme="minorEastAsia"/>
          <w:b/>
          <w:color w:val="FF0000"/>
          <w:sz w:val="30"/>
          <w:szCs w:val="30"/>
        </w:rPr>
        <w:t>勤学、修德、明辨、笃实</w:t>
      </w:r>
    </w:p>
    <w:p w:rsidR="007B672E" w:rsidRPr="00E63A84" w:rsidRDefault="007B672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浙大精神</w:t>
      </w:r>
      <w:r w:rsidR="00950035" w:rsidRPr="00E63A84">
        <w:rPr>
          <w:rFonts w:ascii="黑体" w:eastAsia="黑体" w:hAnsi="黑体" w:hint="eastAsia"/>
          <w:b/>
          <w:color w:val="FF0000"/>
          <w:sz w:val="30"/>
          <w:szCs w:val="30"/>
        </w:rPr>
        <w:t>：</w:t>
      </w:r>
      <w:r w:rsidRPr="00E63A84">
        <w:rPr>
          <w:rFonts w:asciiTheme="minorEastAsia" w:hAnsiTheme="minorEastAsia"/>
          <w:b/>
          <w:color w:val="FF0000"/>
          <w:sz w:val="30"/>
          <w:szCs w:val="30"/>
        </w:rPr>
        <w:t>海纳江河、</w:t>
      </w:r>
      <w:proofErr w:type="gramStart"/>
      <w:r w:rsidRPr="00E63A84">
        <w:rPr>
          <w:rFonts w:asciiTheme="minorEastAsia" w:hAnsiTheme="minorEastAsia"/>
          <w:b/>
          <w:color w:val="FF0000"/>
          <w:sz w:val="30"/>
          <w:szCs w:val="30"/>
        </w:rPr>
        <w:t>启真厚</w:t>
      </w:r>
      <w:proofErr w:type="gramEnd"/>
      <w:r w:rsidRPr="00E63A84">
        <w:rPr>
          <w:rFonts w:asciiTheme="minorEastAsia" w:hAnsiTheme="minorEastAsia"/>
          <w:b/>
          <w:color w:val="FF0000"/>
          <w:sz w:val="30"/>
          <w:szCs w:val="30"/>
        </w:rPr>
        <w:t>德、开物前民</w:t>
      </w:r>
      <w:bookmarkStart w:id="0" w:name="_GoBack"/>
      <w:bookmarkEnd w:id="0"/>
      <w:r w:rsidRPr="00E63A84">
        <w:rPr>
          <w:rFonts w:asciiTheme="minorEastAsia" w:hAnsiTheme="minorEastAsia"/>
          <w:b/>
          <w:color w:val="FF0000"/>
          <w:sz w:val="30"/>
          <w:szCs w:val="30"/>
        </w:rPr>
        <w:t>、树我邦国</w:t>
      </w:r>
    </w:p>
    <w:p w:rsidR="00A145CE" w:rsidRPr="00E63A84" w:rsidRDefault="00A145C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人才培养方针：</w:t>
      </w:r>
      <w:r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德才兼备、全面发展、求是创新、追求卓越</w:t>
      </w:r>
    </w:p>
    <w:p w:rsidR="002737F7" w:rsidRPr="00E63A84" w:rsidRDefault="002737F7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学校的人才培养目标：</w:t>
      </w:r>
      <w:r w:rsidR="008E74C8"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培养德智体美劳全面发展</w:t>
      </w:r>
      <w:r w:rsidR="00A145CE"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、</w:t>
      </w:r>
      <w:r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具有全球竞争力的高素质创新人才和领导者。</w:t>
      </w:r>
    </w:p>
    <w:p w:rsidR="00A145CE" w:rsidRPr="00E63A84" w:rsidRDefault="00A145C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培养目标的</w:t>
      </w:r>
      <w:r w:rsidR="00566812" w:rsidRPr="00E63A84">
        <w:rPr>
          <w:rFonts w:ascii="黑体" w:eastAsia="黑体" w:hAnsi="黑体" w:hint="eastAsia"/>
          <w:b/>
          <w:color w:val="FF0000"/>
          <w:sz w:val="30"/>
          <w:szCs w:val="30"/>
        </w:rPr>
        <w:t>基本内涵</w:t>
      </w:r>
      <w:r w:rsidR="002737F7" w:rsidRPr="00E63A84">
        <w:rPr>
          <w:rFonts w:ascii="黑体" w:eastAsia="黑体" w:hAnsi="黑体" w:hint="eastAsia"/>
          <w:b/>
          <w:color w:val="FF0000"/>
          <w:sz w:val="30"/>
          <w:szCs w:val="30"/>
        </w:rPr>
        <w:t>：</w:t>
      </w:r>
      <w:r w:rsidR="00566812"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有理想、有境界、有品格、有才华</w:t>
      </w:r>
    </w:p>
    <w:p w:rsidR="00A145CE" w:rsidRPr="00E63A84" w:rsidRDefault="005F2709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b/>
          <w:color w:val="FF0000"/>
          <w:sz w:val="30"/>
          <w:szCs w:val="30"/>
        </w:rPr>
      </w:pPr>
      <w:r w:rsidRPr="00E63A84">
        <w:rPr>
          <w:rFonts w:ascii="黑体" w:eastAsia="黑体" w:hAnsi="黑体" w:hint="eastAsia"/>
          <w:b/>
          <w:color w:val="FF0000"/>
          <w:sz w:val="30"/>
          <w:szCs w:val="30"/>
        </w:rPr>
        <w:t>育人理念</w:t>
      </w:r>
      <w:r w:rsidR="002737F7" w:rsidRPr="00E63A84">
        <w:rPr>
          <w:rFonts w:ascii="黑体" w:eastAsia="黑体" w:hAnsi="黑体" w:hint="eastAsia"/>
          <w:b/>
          <w:color w:val="FF0000"/>
          <w:sz w:val="30"/>
          <w:szCs w:val="30"/>
        </w:rPr>
        <w:t>：</w:t>
      </w:r>
      <w:r w:rsidR="009D1DC7"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知识、能力、素质、人格并重</w:t>
      </w:r>
      <w:r w:rsidR="002737F7"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（KAQ</w:t>
      </w:r>
      <w:r w:rsidR="002737F7" w:rsidRPr="00E63A84">
        <w:rPr>
          <w:rFonts w:asciiTheme="minorEastAsia" w:hAnsiTheme="minorEastAsia"/>
          <w:b/>
          <w:color w:val="FF0000"/>
          <w:sz w:val="30"/>
          <w:szCs w:val="30"/>
        </w:rPr>
        <w:t>2.0</w:t>
      </w:r>
      <w:r w:rsidR="002737F7" w:rsidRPr="00E63A84">
        <w:rPr>
          <w:rFonts w:asciiTheme="minorEastAsia" w:hAnsiTheme="minorEastAsia" w:hint="eastAsia"/>
          <w:b/>
          <w:color w:val="FF0000"/>
          <w:sz w:val="30"/>
          <w:szCs w:val="30"/>
        </w:rPr>
        <w:t>）</w:t>
      </w:r>
    </w:p>
    <w:p w:rsidR="00972695" w:rsidRPr="00E63A84" w:rsidRDefault="00972695" w:rsidP="00AA7E07">
      <w:pPr>
        <w:pStyle w:val="a3"/>
        <w:spacing w:line="560" w:lineRule="exact"/>
        <w:ind w:left="360" w:firstLineChars="0" w:firstLine="0"/>
        <w:rPr>
          <w:rFonts w:asciiTheme="minorEastAsia" w:hAnsiTheme="minorEastAsia"/>
          <w:sz w:val="30"/>
          <w:szCs w:val="30"/>
        </w:rPr>
      </w:pPr>
    </w:p>
    <w:p w:rsidR="00B94823" w:rsidRPr="00E63A84" w:rsidRDefault="00B94823" w:rsidP="00AA7E07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E63A84">
        <w:rPr>
          <w:rFonts w:ascii="黑体" w:eastAsia="黑体" w:hAnsi="黑体" w:hint="eastAsia"/>
          <w:sz w:val="36"/>
          <w:szCs w:val="36"/>
        </w:rPr>
        <w:t>第三部分</w:t>
      </w:r>
      <w:r w:rsidR="002B52B7" w:rsidRPr="00E63A84">
        <w:rPr>
          <w:rFonts w:ascii="黑体" w:eastAsia="黑体" w:hAnsi="黑体" w:hint="eastAsia"/>
          <w:sz w:val="36"/>
          <w:szCs w:val="36"/>
        </w:rPr>
        <w:t xml:space="preserve"> 评估</w:t>
      </w:r>
      <w:r w:rsidR="00CD3DF4" w:rsidRPr="00E63A84">
        <w:rPr>
          <w:rFonts w:ascii="黑体" w:eastAsia="黑体" w:hAnsi="黑体" w:hint="eastAsia"/>
          <w:sz w:val="36"/>
          <w:szCs w:val="36"/>
        </w:rPr>
        <w:t>要点</w:t>
      </w:r>
    </w:p>
    <w:p w:rsidR="00CD3DF4" w:rsidRPr="00E63A84" w:rsidRDefault="00CD3DF4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办学定位</w:t>
      </w:r>
      <w:r w:rsidRPr="00E63A84">
        <w:rPr>
          <w:rFonts w:asciiTheme="minorEastAsia" w:hAnsiTheme="minorEastAsia" w:hint="eastAsia"/>
          <w:sz w:val="30"/>
          <w:szCs w:val="30"/>
        </w:rPr>
        <w:t>：</w:t>
      </w:r>
      <w:r w:rsidR="0043058C" w:rsidRPr="00E63A84">
        <w:rPr>
          <w:rFonts w:ascii="宋体" w:hAnsi="宋体"/>
          <w:sz w:val="30"/>
          <w:szCs w:val="30"/>
        </w:rPr>
        <w:t>建设中国特色世界一流大学</w:t>
      </w:r>
      <w:r w:rsidR="001102D7" w:rsidRPr="00E63A84">
        <w:rPr>
          <w:rFonts w:ascii="黑体" w:eastAsia="黑体" w:hAnsi="黑体" w:hint="eastAsia"/>
          <w:sz w:val="30"/>
          <w:szCs w:val="30"/>
        </w:rPr>
        <w:t>（总目标）</w:t>
      </w:r>
      <w:r w:rsidR="0043058C" w:rsidRPr="00E63A84">
        <w:rPr>
          <w:rFonts w:ascii="宋体" w:hAnsi="宋体" w:hint="eastAsia"/>
          <w:sz w:val="30"/>
          <w:szCs w:val="30"/>
        </w:rPr>
        <w:t>；</w:t>
      </w:r>
      <w:r w:rsidR="0043058C" w:rsidRPr="00E63A84">
        <w:rPr>
          <w:rFonts w:ascii="宋体" w:hAnsi="宋体"/>
          <w:b/>
          <w:sz w:val="30"/>
          <w:szCs w:val="30"/>
        </w:rPr>
        <w:t>总要求</w:t>
      </w:r>
      <w:r w:rsidR="0043058C" w:rsidRPr="00E63A84">
        <w:rPr>
          <w:rFonts w:ascii="宋体" w:hAnsi="宋体"/>
          <w:sz w:val="30"/>
          <w:szCs w:val="30"/>
        </w:rPr>
        <w:t>：立足浙江、面向全国、走向世界</w:t>
      </w:r>
      <w:r w:rsidR="001102D7" w:rsidRPr="00E63A84">
        <w:rPr>
          <w:rFonts w:ascii="黑体" w:eastAsia="黑体" w:hAnsi="黑体" w:hint="eastAsia"/>
          <w:sz w:val="30"/>
          <w:szCs w:val="30"/>
        </w:rPr>
        <w:t>（总要求）</w:t>
      </w:r>
      <w:r w:rsidR="0043058C" w:rsidRPr="00E63A84">
        <w:rPr>
          <w:rFonts w:ascii="宋体" w:hAnsi="宋体" w:hint="eastAsia"/>
          <w:sz w:val="30"/>
          <w:szCs w:val="30"/>
        </w:rPr>
        <w:t>；</w:t>
      </w:r>
      <w:r w:rsidR="0043058C" w:rsidRPr="00E63A84">
        <w:rPr>
          <w:rFonts w:ascii="宋体" w:hAnsi="宋体"/>
          <w:sz w:val="30"/>
          <w:szCs w:val="30"/>
        </w:rPr>
        <w:t>聚焦一流，稳步推进高质量内涵</w:t>
      </w:r>
      <w:r w:rsidR="00526B52" w:rsidRPr="00E63A84">
        <w:rPr>
          <w:rFonts w:ascii="宋体" w:hAnsi="宋体"/>
          <w:sz w:val="30"/>
          <w:szCs w:val="30"/>
        </w:rPr>
        <w:t>式</w:t>
      </w:r>
      <w:r w:rsidR="0043058C" w:rsidRPr="00E63A84">
        <w:rPr>
          <w:rFonts w:ascii="宋体" w:hAnsi="宋体"/>
          <w:sz w:val="30"/>
          <w:szCs w:val="30"/>
        </w:rPr>
        <w:t>发展</w:t>
      </w:r>
      <w:r w:rsidR="001102D7" w:rsidRPr="00E63A84">
        <w:rPr>
          <w:rFonts w:ascii="黑体" w:eastAsia="黑体" w:hAnsi="黑体" w:hint="eastAsia"/>
          <w:sz w:val="30"/>
          <w:szCs w:val="30"/>
        </w:rPr>
        <w:t>（总路径）</w:t>
      </w:r>
      <w:r w:rsidR="00A145CE" w:rsidRPr="00E63A84">
        <w:rPr>
          <w:rFonts w:ascii="宋体" w:hAnsi="宋体" w:hint="eastAsia"/>
          <w:sz w:val="30"/>
          <w:szCs w:val="30"/>
        </w:rPr>
        <w:t>。</w:t>
      </w:r>
    </w:p>
    <w:p w:rsidR="003C4395" w:rsidRPr="0062215F" w:rsidRDefault="003C4395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color w:val="FF0000"/>
          <w:sz w:val="30"/>
          <w:szCs w:val="30"/>
        </w:rPr>
      </w:pPr>
      <w:r w:rsidRPr="0062215F">
        <w:rPr>
          <w:rFonts w:ascii="黑体" w:eastAsia="黑体" w:hAnsi="黑体" w:hint="eastAsia"/>
          <w:color w:val="FF0000"/>
          <w:sz w:val="30"/>
          <w:szCs w:val="30"/>
        </w:rPr>
        <w:t>“三个一流”</w:t>
      </w:r>
      <w:r w:rsidRPr="0062215F">
        <w:rPr>
          <w:rFonts w:ascii="宋体" w:hAnsi="宋体" w:hint="eastAsia"/>
          <w:color w:val="FF0000"/>
          <w:sz w:val="30"/>
          <w:szCs w:val="30"/>
        </w:rPr>
        <w:t>：</w:t>
      </w:r>
      <w:r w:rsidRPr="0062215F">
        <w:rPr>
          <w:rFonts w:ascii="宋体" w:hAnsi="宋体"/>
          <w:color w:val="FF0000"/>
          <w:sz w:val="30"/>
          <w:szCs w:val="30"/>
        </w:rPr>
        <w:t>牢固树立一流意识</w:t>
      </w:r>
      <w:r w:rsidRPr="0062215F">
        <w:rPr>
          <w:rFonts w:ascii="宋体" w:hAnsi="宋体" w:hint="eastAsia"/>
          <w:color w:val="FF0000"/>
          <w:sz w:val="30"/>
          <w:szCs w:val="30"/>
        </w:rPr>
        <w:t>；</w:t>
      </w:r>
      <w:r w:rsidRPr="0062215F">
        <w:rPr>
          <w:rFonts w:ascii="宋体" w:hAnsi="宋体"/>
          <w:color w:val="FF0000"/>
          <w:sz w:val="30"/>
          <w:szCs w:val="30"/>
        </w:rPr>
        <w:t>紧紧围绕一流目标</w:t>
      </w:r>
      <w:r w:rsidRPr="0062215F">
        <w:rPr>
          <w:rFonts w:ascii="宋体" w:hAnsi="宋体" w:hint="eastAsia"/>
          <w:color w:val="FF0000"/>
          <w:sz w:val="30"/>
          <w:szCs w:val="30"/>
        </w:rPr>
        <w:t>；</w:t>
      </w:r>
      <w:r w:rsidRPr="0062215F">
        <w:rPr>
          <w:rFonts w:ascii="宋体" w:hAnsi="宋体"/>
          <w:color w:val="FF0000"/>
          <w:sz w:val="30"/>
          <w:szCs w:val="30"/>
        </w:rPr>
        <w:t>认真贯彻一流标准</w:t>
      </w:r>
      <w:r w:rsidR="00A145CE" w:rsidRPr="0062215F">
        <w:rPr>
          <w:rFonts w:ascii="宋体" w:hAnsi="宋体" w:hint="eastAsia"/>
          <w:color w:val="FF0000"/>
          <w:sz w:val="30"/>
          <w:szCs w:val="30"/>
        </w:rPr>
        <w:t>。</w:t>
      </w:r>
      <w:r w:rsidR="002E24EF" w:rsidRPr="0062215F">
        <w:rPr>
          <w:rFonts w:ascii="宋体" w:hAnsi="宋体" w:hint="eastAsia"/>
          <w:color w:val="FF0000"/>
          <w:sz w:val="30"/>
          <w:szCs w:val="30"/>
        </w:rPr>
        <w:t>（专指浙江大学）</w:t>
      </w:r>
    </w:p>
    <w:p w:rsidR="002E24EF" w:rsidRPr="00E63A84" w:rsidRDefault="002E24EF" w:rsidP="002E24EF">
      <w:pPr>
        <w:pStyle w:val="a3"/>
        <w:spacing w:line="560" w:lineRule="exact"/>
        <w:ind w:left="360" w:firstLineChars="0" w:firstLine="0"/>
        <w:rPr>
          <w:rFonts w:asciiTheme="minorEastAsia" w:hAnsiTheme="minorEastAsia"/>
          <w:sz w:val="30"/>
          <w:szCs w:val="30"/>
        </w:rPr>
      </w:pPr>
      <w:r w:rsidRPr="00E63A84">
        <w:rPr>
          <w:rFonts w:asciiTheme="minorEastAsia" w:hAnsiTheme="minorEastAsia" w:hint="eastAsia"/>
          <w:sz w:val="30"/>
          <w:szCs w:val="30"/>
        </w:rPr>
        <w:t>（三个一流，是指教育部实施的“一流本科、一流专业、一流人才”建设。）</w:t>
      </w:r>
    </w:p>
    <w:p w:rsidR="00CD3DF4" w:rsidRPr="00E63A84" w:rsidRDefault="003C4395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一流本科行动计划</w:t>
      </w:r>
      <w:r w:rsidRPr="00E63A84">
        <w:rPr>
          <w:rFonts w:asciiTheme="minorEastAsia" w:hAnsiTheme="minorEastAsia" w:hint="eastAsia"/>
          <w:sz w:val="30"/>
          <w:szCs w:val="30"/>
        </w:rPr>
        <w:t>：</w:t>
      </w:r>
      <w:r w:rsidRPr="00E63A84">
        <w:rPr>
          <w:rFonts w:ascii="KaiTi" w:hAnsi="KaiTi"/>
          <w:sz w:val="30"/>
          <w:szCs w:val="30"/>
        </w:rPr>
        <w:t>学校制订一流本科教育行动计划，具体包括专业布局、本科招生、</w:t>
      </w:r>
      <w:proofErr w:type="gramStart"/>
      <w:r w:rsidRPr="00E63A84">
        <w:rPr>
          <w:rFonts w:ascii="KaiTi" w:hAnsi="KaiTi"/>
          <w:sz w:val="30"/>
          <w:szCs w:val="30"/>
        </w:rPr>
        <w:t>思政教育</w:t>
      </w:r>
      <w:proofErr w:type="gramEnd"/>
      <w:r w:rsidRPr="00E63A84">
        <w:rPr>
          <w:rFonts w:ascii="KaiTi" w:hAnsi="KaiTi"/>
          <w:sz w:val="30"/>
          <w:szCs w:val="30"/>
        </w:rPr>
        <w:t>、课程建设、师风学风建设等</w:t>
      </w:r>
      <w:r w:rsidRPr="00E63A84">
        <w:rPr>
          <w:rFonts w:ascii="KaiTi" w:hAnsi="KaiTi"/>
          <w:sz w:val="30"/>
          <w:szCs w:val="30"/>
        </w:rPr>
        <w:t>14</w:t>
      </w:r>
      <w:r w:rsidRPr="00E63A84">
        <w:rPr>
          <w:rFonts w:ascii="KaiTi" w:hAnsi="KaiTi"/>
          <w:sz w:val="30"/>
          <w:szCs w:val="30"/>
        </w:rPr>
        <w:t>项主要任务。</w:t>
      </w:r>
    </w:p>
    <w:p w:rsidR="00491CDC" w:rsidRPr="00E63A84" w:rsidRDefault="00A61E38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/>
          <w:sz w:val="30"/>
          <w:szCs w:val="30"/>
        </w:rPr>
        <w:t>专业</w:t>
      </w:r>
      <w:r w:rsidR="00B24B35" w:rsidRPr="00E63A84">
        <w:rPr>
          <w:rFonts w:ascii="黑体" w:eastAsia="黑体" w:hAnsi="黑体"/>
          <w:sz w:val="30"/>
          <w:szCs w:val="30"/>
        </w:rPr>
        <w:t>和</w:t>
      </w:r>
      <w:r w:rsidRPr="00E63A84">
        <w:rPr>
          <w:rFonts w:ascii="黑体" w:eastAsia="黑体" w:hAnsi="黑体"/>
          <w:sz w:val="30"/>
          <w:szCs w:val="30"/>
        </w:rPr>
        <w:t>规模</w:t>
      </w:r>
      <w:r w:rsidR="00491CDC" w:rsidRPr="00E63A84">
        <w:rPr>
          <w:rFonts w:ascii="黑体" w:eastAsia="黑体" w:hAnsi="黑体"/>
          <w:sz w:val="30"/>
          <w:szCs w:val="30"/>
        </w:rPr>
        <w:t>：</w:t>
      </w:r>
      <w:r w:rsidR="00A80ADB" w:rsidRPr="00E63A84">
        <w:rPr>
          <w:rFonts w:ascii="KaiTi" w:hAnsi="KaiTi" w:hint="eastAsia"/>
          <w:sz w:val="30"/>
          <w:szCs w:val="30"/>
        </w:rPr>
        <w:t>128</w:t>
      </w:r>
      <w:r w:rsidR="00A80ADB" w:rsidRPr="00E63A84">
        <w:rPr>
          <w:rFonts w:ascii="KaiTi" w:hAnsi="KaiTi" w:hint="eastAsia"/>
          <w:sz w:val="30"/>
          <w:szCs w:val="30"/>
        </w:rPr>
        <w:t>个本科招生专业</w:t>
      </w:r>
      <w:r w:rsidR="00B24B35" w:rsidRPr="00E63A84">
        <w:rPr>
          <w:rFonts w:ascii="KaiTi" w:hAnsi="KaiTi"/>
          <w:sz w:val="30"/>
          <w:szCs w:val="30"/>
        </w:rPr>
        <w:t>约</w:t>
      </w:r>
      <w:r w:rsidR="00B24B35" w:rsidRPr="00E63A84">
        <w:rPr>
          <w:rFonts w:ascii="KaiTi" w:hAnsi="KaiTi" w:hint="eastAsia"/>
          <w:sz w:val="30"/>
          <w:szCs w:val="30"/>
        </w:rPr>
        <w:t>2.</w:t>
      </w:r>
      <w:r w:rsidR="00B24B35" w:rsidRPr="00E63A84">
        <w:rPr>
          <w:rFonts w:ascii="KaiTi" w:hAnsi="KaiTi"/>
          <w:sz w:val="30"/>
          <w:szCs w:val="30"/>
        </w:rPr>
        <w:t>5</w:t>
      </w:r>
      <w:r w:rsidR="00B24B35" w:rsidRPr="00E63A84">
        <w:rPr>
          <w:rFonts w:ascii="KaiTi" w:hAnsi="KaiTi"/>
          <w:sz w:val="30"/>
          <w:szCs w:val="30"/>
        </w:rPr>
        <w:t>万本科生</w:t>
      </w:r>
    </w:p>
    <w:p w:rsidR="00CD3DF4" w:rsidRPr="00E63A84" w:rsidRDefault="00F6768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教师队伍建设</w:t>
      </w:r>
      <w:r w:rsidR="003C4395" w:rsidRPr="00E63A84">
        <w:rPr>
          <w:rFonts w:ascii="黑体" w:eastAsia="黑体" w:hAnsi="黑体" w:hint="eastAsia"/>
          <w:sz w:val="30"/>
          <w:szCs w:val="30"/>
        </w:rPr>
        <w:t>举措</w:t>
      </w:r>
      <w:r w:rsidR="00A34F11" w:rsidRPr="00E63A84">
        <w:rPr>
          <w:rFonts w:ascii="黑体" w:eastAsia="黑体" w:hAnsi="黑体" w:hint="eastAsia"/>
          <w:sz w:val="30"/>
          <w:szCs w:val="30"/>
        </w:rPr>
        <w:t>：</w:t>
      </w:r>
      <w:r w:rsidR="003C4395" w:rsidRPr="00E63A84">
        <w:rPr>
          <w:rFonts w:asciiTheme="minorEastAsia" w:hAnsiTheme="minorEastAsia" w:hint="eastAsia"/>
          <w:sz w:val="30"/>
          <w:szCs w:val="30"/>
        </w:rPr>
        <w:t>优化学</w:t>
      </w:r>
      <w:proofErr w:type="gramStart"/>
      <w:r w:rsidR="003C4395" w:rsidRPr="00E63A84">
        <w:rPr>
          <w:rFonts w:asciiTheme="minorEastAsia" w:hAnsiTheme="minorEastAsia" w:hint="eastAsia"/>
          <w:sz w:val="30"/>
          <w:szCs w:val="30"/>
        </w:rPr>
        <w:t>缘结构</w:t>
      </w:r>
      <w:proofErr w:type="gramEnd"/>
      <w:r w:rsidR="003C4395" w:rsidRPr="00E63A84">
        <w:rPr>
          <w:rFonts w:asciiTheme="minorEastAsia" w:hAnsiTheme="minorEastAsia" w:hint="eastAsia"/>
          <w:sz w:val="30"/>
          <w:szCs w:val="30"/>
        </w:rPr>
        <w:t>和国际化层次；</w:t>
      </w:r>
      <w:r w:rsidR="00A34F11" w:rsidRPr="00E63A84">
        <w:rPr>
          <w:rFonts w:asciiTheme="minorEastAsia" w:hAnsiTheme="minorEastAsia" w:hint="eastAsia"/>
          <w:sz w:val="30"/>
          <w:szCs w:val="30"/>
        </w:rPr>
        <w:t>坚持刚性教学要求；完善人事政策。</w:t>
      </w:r>
    </w:p>
    <w:p w:rsidR="00A34F11" w:rsidRPr="00E63A84" w:rsidRDefault="00A34F11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lastRenderedPageBreak/>
        <w:t>习</w:t>
      </w:r>
      <w:r w:rsidR="00F6768E" w:rsidRPr="00E63A84">
        <w:rPr>
          <w:rFonts w:ascii="黑体" w:eastAsia="黑体" w:hAnsi="黑体" w:hint="eastAsia"/>
          <w:sz w:val="30"/>
          <w:szCs w:val="30"/>
        </w:rPr>
        <w:t>近平</w:t>
      </w:r>
      <w:r w:rsidRPr="00E63A84">
        <w:rPr>
          <w:rFonts w:ascii="黑体" w:eastAsia="黑体" w:hAnsi="黑体" w:hint="eastAsia"/>
          <w:sz w:val="30"/>
          <w:szCs w:val="30"/>
        </w:rPr>
        <w:t>总书记对浙大教师的评价：</w:t>
      </w:r>
      <w:r w:rsidRPr="00E63A84">
        <w:rPr>
          <w:rFonts w:asciiTheme="minorEastAsia" w:hAnsiTheme="minorEastAsia" w:hint="eastAsia"/>
          <w:sz w:val="30"/>
          <w:szCs w:val="30"/>
        </w:rPr>
        <w:t>信念坚定、师德高尚、业务精良。</w:t>
      </w:r>
    </w:p>
    <w:p w:rsidR="00CD3DF4" w:rsidRPr="00E63A84" w:rsidRDefault="00F6768E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师德师风建设</w:t>
      </w:r>
      <w:r w:rsidR="00A34F11" w:rsidRPr="00E63A84">
        <w:rPr>
          <w:rFonts w:ascii="黑体" w:eastAsia="黑体" w:hAnsi="黑体" w:hint="eastAsia"/>
          <w:sz w:val="30"/>
          <w:szCs w:val="30"/>
        </w:rPr>
        <w:t>举措：</w:t>
      </w:r>
      <w:r w:rsidR="00A34F11" w:rsidRPr="00E63A84">
        <w:rPr>
          <w:rFonts w:asciiTheme="minorEastAsia" w:hAnsiTheme="minorEastAsia" w:hint="eastAsia"/>
          <w:sz w:val="30"/>
          <w:szCs w:val="30"/>
        </w:rPr>
        <w:t>健全工作机构和运行机制；完善规章制度和评价机制；</w:t>
      </w:r>
      <w:r w:rsidR="00660ACA" w:rsidRPr="00E63A84">
        <w:rPr>
          <w:rFonts w:asciiTheme="minorEastAsia" w:hAnsiTheme="minorEastAsia" w:hint="eastAsia"/>
          <w:sz w:val="30"/>
          <w:szCs w:val="30"/>
        </w:rPr>
        <w:t>强化</w:t>
      </w:r>
      <w:r w:rsidR="00A34F11" w:rsidRPr="00E63A84">
        <w:rPr>
          <w:rFonts w:asciiTheme="minorEastAsia" w:hAnsiTheme="minorEastAsia" w:hint="eastAsia"/>
          <w:sz w:val="30"/>
          <w:szCs w:val="30"/>
        </w:rPr>
        <w:t>学术道德和学术规范；注重教育宣传和氛围营造。</w:t>
      </w:r>
    </w:p>
    <w:p w:rsidR="00A34F11" w:rsidRPr="00E63A84" w:rsidRDefault="00A34F11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教师发展与服务的</w:t>
      </w:r>
      <w:r w:rsidR="0046756A" w:rsidRPr="00E63A84">
        <w:rPr>
          <w:rFonts w:ascii="黑体" w:eastAsia="黑体" w:hAnsi="黑体" w:hint="eastAsia"/>
          <w:sz w:val="30"/>
          <w:szCs w:val="30"/>
        </w:rPr>
        <w:t>重要</w:t>
      </w:r>
      <w:r w:rsidRPr="00E63A84">
        <w:rPr>
          <w:rFonts w:ascii="黑体" w:eastAsia="黑体" w:hAnsi="黑体" w:hint="eastAsia"/>
          <w:sz w:val="30"/>
          <w:szCs w:val="30"/>
        </w:rPr>
        <w:t>举措：</w:t>
      </w:r>
      <w:r w:rsidRPr="00E63A84">
        <w:rPr>
          <w:rFonts w:asciiTheme="minorEastAsia" w:hAnsiTheme="minorEastAsia" w:hint="eastAsia"/>
          <w:sz w:val="30"/>
          <w:szCs w:val="30"/>
        </w:rPr>
        <w:t>成立教师教学发展中心；</w:t>
      </w:r>
      <w:r w:rsidR="0046756A" w:rsidRPr="00E63A84">
        <w:rPr>
          <w:rFonts w:asciiTheme="minorEastAsia" w:hAnsiTheme="minorEastAsia" w:hint="eastAsia"/>
          <w:sz w:val="30"/>
          <w:szCs w:val="30"/>
        </w:rPr>
        <w:t>全力保障教师安居乐业；大力弘扬师生为本的校园文化。</w:t>
      </w:r>
    </w:p>
    <w:p w:rsidR="00824148" w:rsidRPr="00E63A84" w:rsidRDefault="0027628B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学生</w:t>
      </w:r>
      <w:r w:rsidR="007544D6" w:rsidRPr="00E63A84">
        <w:rPr>
          <w:rFonts w:ascii="黑体" w:eastAsia="黑体" w:hAnsi="黑体" w:hint="eastAsia"/>
          <w:sz w:val="30"/>
          <w:szCs w:val="30"/>
        </w:rPr>
        <w:t>管理模式</w:t>
      </w:r>
      <w:r w:rsidR="002737F7" w:rsidRPr="00E63A84">
        <w:rPr>
          <w:rFonts w:ascii="黑体" w:eastAsia="黑体" w:hAnsi="黑体" w:hint="eastAsia"/>
          <w:sz w:val="30"/>
          <w:szCs w:val="30"/>
        </w:rPr>
        <w:t>：</w:t>
      </w:r>
      <w:r w:rsidR="007544D6" w:rsidRPr="00E63A84">
        <w:rPr>
          <w:rFonts w:asciiTheme="minorEastAsia" w:hAnsiTheme="minorEastAsia" w:hint="eastAsia"/>
          <w:sz w:val="30"/>
          <w:szCs w:val="30"/>
        </w:rPr>
        <w:t>“一横多纵”的学生管理模式</w:t>
      </w:r>
      <w:r w:rsidR="002737F7" w:rsidRPr="00E63A84">
        <w:rPr>
          <w:rFonts w:asciiTheme="minorEastAsia" w:hAnsiTheme="minorEastAsia" w:hint="eastAsia"/>
          <w:sz w:val="30"/>
          <w:szCs w:val="30"/>
        </w:rPr>
        <w:t>，</w:t>
      </w:r>
      <w:r w:rsidR="00824148" w:rsidRPr="00E63A84">
        <w:rPr>
          <w:rFonts w:asciiTheme="minorEastAsia" w:hAnsiTheme="minorEastAsia"/>
          <w:sz w:val="30"/>
          <w:szCs w:val="30"/>
        </w:rPr>
        <w:t>本科生院求是学院为“一横”，负责大类招生后一年级新生的学园管理。各专业院系与各部门为“多纵”</w:t>
      </w:r>
      <w:r w:rsidR="00341D1C" w:rsidRPr="00E63A84">
        <w:rPr>
          <w:rFonts w:asciiTheme="minorEastAsia" w:hAnsiTheme="minorEastAsia"/>
          <w:sz w:val="30"/>
          <w:szCs w:val="30"/>
        </w:rPr>
        <w:t>，</w:t>
      </w:r>
      <w:r w:rsidR="00F60B9B" w:rsidRPr="00E63A84">
        <w:rPr>
          <w:rFonts w:asciiTheme="minorEastAsia" w:hAnsiTheme="minorEastAsia"/>
          <w:sz w:val="30"/>
          <w:szCs w:val="30"/>
        </w:rPr>
        <w:t>共同做好本科生教育和管理工作。</w:t>
      </w:r>
    </w:p>
    <w:p w:rsidR="007E66CB" w:rsidRPr="00E63A84" w:rsidRDefault="00D01603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“</w:t>
      </w:r>
      <w:r w:rsidR="005E4591" w:rsidRPr="00E63A84">
        <w:rPr>
          <w:rFonts w:ascii="黑体" w:eastAsia="黑体" w:hAnsi="黑体" w:hint="eastAsia"/>
          <w:sz w:val="30"/>
          <w:szCs w:val="30"/>
        </w:rPr>
        <w:t>新生之友</w:t>
      </w:r>
      <w:r w:rsidRPr="00E63A84">
        <w:rPr>
          <w:rFonts w:ascii="黑体" w:eastAsia="黑体" w:hAnsi="黑体" w:hint="eastAsia"/>
          <w:sz w:val="30"/>
          <w:szCs w:val="30"/>
        </w:rPr>
        <w:t>”</w:t>
      </w:r>
      <w:r w:rsidR="009A1A4C" w:rsidRPr="00E63A84">
        <w:rPr>
          <w:rFonts w:ascii="黑体" w:eastAsia="黑体" w:hAnsi="黑体" w:hint="eastAsia"/>
          <w:sz w:val="30"/>
          <w:szCs w:val="30"/>
        </w:rPr>
        <w:t>：</w:t>
      </w:r>
      <w:r w:rsidR="00F60B9B" w:rsidRPr="00E63A84">
        <w:rPr>
          <w:rFonts w:asciiTheme="minorEastAsia" w:hAnsiTheme="minorEastAsia" w:hint="eastAsia"/>
          <w:sz w:val="30"/>
          <w:szCs w:val="30"/>
        </w:rPr>
        <w:t>一位老师结对一个新生寝室</w:t>
      </w:r>
      <w:r w:rsidR="002737F7" w:rsidRPr="00E63A84">
        <w:rPr>
          <w:rFonts w:asciiTheme="minorEastAsia" w:hAnsiTheme="minorEastAsia" w:hint="eastAsia"/>
          <w:sz w:val="30"/>
          <w:szCs w:val="30"/>
        </w:rPr>
        <w:t>，谓</w:t>
      </w:r>
      <w:r w:rsidR="0027628B" w:rsidRPr="00E63A84">
        <w:rPr>
          <w:rFonts w:asciiTheme="minorEastAsia" w:hAnsiTheme="minorEastAsia"/>
          <w:sz w:val="30"/>
          <w:szCs w:val="30"/>
        </w:rPr>
        <w:t>“新生之友”，帮助引导本科一年级学生更好地适应大学生活、走好大学阶段第一步。</w:t>
      </w:r>
    </w:p>
    <w:p w:rsidR="009A1A4C" w:rsidRPr="00E63A84" w:rsidRDefault="009A1A4C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“通、专、跨、国际化”人才培养模式：</w:t>
      </w:r>
      <w:r w:rsidRPr="00E63A84">
        <w:rPr>
          <w:rFonts w:asciiTheme="minorEastAsia" w:hAnsiTheme="minorEastAsia" w:hint="eastAsia"/>
          <w:sz w:val="30"/>
          <w:szCs w:val="30"/>
        </w:rPr>
        <w:t>“通”即为通识教育；“专”即为专业教育；“跨”即为跨学科交叉学习；“国际化”培养。</w:t>
      </w:r>
    </w:p>
    <w:p w:rsidR="009A1A4C" w:rsidRPr="00E63A84" w:rsidRDefault="009A1A4C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四课堂融通：</w:t>
      </w:r>
      <w:r w:rsidR="009F3EE8" w:rsidRPr="00E63A84">
        <w:rPr>
          <w:rFonts w:asciiTheme="minorEastAsia" w:hAnsiTheme="minorEastAsia" w:hint="eastAsia"/>
          <w:sz w:val="30"/>
          <w:szCs w:val="30"/>
        </w:rPr>
        <w:t>第一课堂课内学习；</w:t>
      </w:r>
      <w:r w:rsidRPr="00E63A84">
        <w:rPr>
          <w:rFonts w:asciiTheme="minorEastAsia" w:hAnsiTheme="minorEastAsia" w:hint="eastAsia"/>
          <w:sz w:val="30"/>
          <w:szCs w:val="30"/>
        </w:rPr>
        <w:t>第二课堂校内</w:t>
      </w:r>
      <w:r w:rsidR="009F3EE8" w:rsidRPr="00E63A84">
        <w:rPr>
          <w:rFonts w:asciiTheme="minorEastAsia" w:hAnsiTheme="minorEastAsia" w:hint="eastAsia"/>
          <w:sz w:val="30"/>
          <w:szCs w:val="30"/>
        </w:rPr>
        <w:t>实践；第三课堂社会实践；</w:t>
      </w:r>
      <w:r w:rsidRPr="00E63A84">
        <w:rPr>
          <w:rFonts w:asciiTheme="minorEastAsia" w:hAnsiTheme="minorEastAsia" w:hint="eastAsia"/>
          <w:sz w:val="30"/>
          <w:szCs w:val="30"/>
        </w:rPr>
        <w:t>第四课堂国际交流</w:t>
      </w:r>
      <w:r w:rsidR="008767B3" w:rsidRPr="00E63A84">
        <w:rPr>
          <w:rFonts w:asciiTheme="minorEastAsia" w:hAnsiTheme="minorEastAsia" w:hint="eastAsia"/>
          <w:sz w:val="30"/>
          <w:szCs w:val="30"/>
        </w:rPr>
        <w:t>。</w:t>
      </w:r>
    </w:p>
    <w:p w:rsidR="00AE7634" w:rsidRPr="0062215F" w:rsidRDefault="00AE7634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color w:val="FF0000"/>
          <w:sz w:val="30"/>
          <w:szCs w:val="30"/>
        </w:rPr>
      </w:pPr>
      <w:r w:rsidRPr="0062215F">
        <w:rPr>
          <w:rFonts w:ascii="黑体" w:eastAsia="黑体" w:hAnsi="黑体" w:hint="eastAsia"/>
          <w:color w:val="FF0000"/>
          <w:sz w:val="30"/>
          <w:szCs w:val="30"/>
        </w:rPr>
        <w:t>学生指导与服务：</w:t>
      </w:r>
      <w:r w:rsidRPr="0062215F">
        <w:rPr>
          <w:rFonts w:asciiTheme="minorEastAsia" w:hAnsiTheme="minorEastAsia" w:hint="eastAsia"/>
          <w:color w:val="FF0000"/>
          <w:sz w:val="30"/>
          <w:szCs w:val="30"/>
        </w:rPr>
        <w:t>全员参与的育人队伍；全过程帮扶的育人机制；全方位发展的育人格局</w:t>
      </w:r>
      <w:r w:rsidR="000954DE" w:rsidRPr="0062215F">
        <w:rPr>
          <w:rFonts w:ascii="黑体" w:eastAsia="黑体" w:hAnsi="黑体" w:hint="eastAsia"/>
          <w:color w:val="FF0000"/>
          <w:sz w:val="30"/>
          <w:szCs w:val="30"/>
        </w:rPr>
        <w:t>（三全育人）</w:t>
      </w:r>
      <w:r w:rsidRPr="0062215F">
        <w:rPr>
          <w:rFonts w:asciiTheme="minorEastAsia" w:hAnsiTheme="minorEastAsia" w:hint="eastAsia"/>
          <w:color w:val="FF0000"/>
          <w:sz w:val="30"/>
          <w:szCs w:val="30"/>
        </w:rPr>
        <w:t>。</w:t>
      </w:r>
    </w:p>
    <w:p w:rsidR="00001B00" w:rsidRPr="00E63A84" w:rsidRDefault="00001B00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教学质量监控</w:t>
      </w:r>
      <w:r w:rsidR="000D1A94" w:rsidRPr="00E63A84">
        <w:rPr>
          <w:rFonts w:ascii="黑体" w:eastAsia="黑体" w:hAnsi="黑体" w:hint="eastAsia"/>
          <w:sz w:val="30"/>
          <w:szCs w:val="30"/>
        </w:rPr>
        <w:t>：</w:t>
      </w:r>
      <w:r w:rsidRPr="00E63A84">
        <w:rPr>
          <w:rFonts w:asciiTheme="minorEastAsia" w:hAnsiTheme="minorEastAsia" w:hint="eastAsia"/>
          <w:sz w:val="30"/>
          <w:szCs w:val="30"/>
        </w:rPr>
        <w:t>对学院、专业、课程、教师及学生进行评价。</w:t>
      </w:r>
    </w:p>
    <w:p w:rsidR="00A628AD" w:rsidRPr="00E63A84" w:rsidRDefault="00A628AD" w:rsidP="00AA7E07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Theme="minorEastAsia" w:hAnsiTheme="minorEastAsia"/>
          <w:sz w:val="30"/>
          <w:szCs w:val="30"/>
        </w:rPr>
      </w:pPr>
      <w:r w:rsidRPr="00E63A84">
        <w:rPr>
          <w:rFonts w:ascii="黑体" w:eastAsia="黑体" w:hAnsi="黑体" w:hint="eastAsia"/>
          <w:sz w:val="30"/>
          <w:szCs w:val="30"/>
        </w:rPr>
        <w:t>本科教育国际化</w:t>
      </w:r>
      <w:r w:rsidR="00AE7634" w:rsidRPr="00E63A84">
        <w:rPr>
          <w:rFonts w:ascii="黑体" w:eastAsia="黑体" w:hAnsi="黑体" w:hint="eastAsia"/>
          <w:sz w:val="30"/>
          <w:szCs w:val="30"/>
        </w:rPr>
        <w:t>：</w:t>
      </w:r>
      <w:r w:rsidR="00491CDC" w:rsidRPr="00E63A84">
        <w:rPr>
          <w:rFonts w:asciiTheme="minorEastAsia" w:hAnsiTheme="minorEastAsia"/>
          <w:sz w:val="30"/>
          <w:szCs w:val="30"/>
        </w:rPr>
        <w:t>本土</w:t>
      </w:r>
      <w:r w:rsidR="00001B00" w:rsidRPr="00E63A84">
        <w:rPr>
          <w:rFonts w:asciiTheme="minorEastAsia" w:hAnsiTheme="minorEastAsia"/>
          <w:sz w:val="30"/>
          <w:szCs w:val="30"/>
        </w:rPr>
        <w:t>学生海外</w:t>
      </w:r>
      <w:r w:rsidR="007D28C8" w:rsidRPr="00E63A84">
        <w:rPr>
          <w:rFonts w:asciiTheme="minorEastAsia" w:hAnsiTheme="minorEastAsia"/>
          <w:sz w:val="30"/>
          <w:szCs w:val="30"/>
        </w:rPr>
        <w:t>交流</w:t>
      </w:r>
      <w:r w:rsidR="00001B00" w:rsidRPr="00E63A84">
        <w:rPr>
          <w:rFonts w:asciiTheme="minorEastAsia" w:hAnsiTheme="minorEastAsia"/>
          <w:sz w:val="30"/>
          <w:szCs w:val="30"/>
        </w:rPr>
        <w:t>率</w:t>
      </w:r>
      <w:r w:rsidR="00491CDC" w:rsidRPr="00E63A84">
        <w:rPr>
          <w:rFonts w:asciiTheme="minorEastAsia" w:hAnsiTheme="minorEastAsia"/>
          <w:sz w:val="30"/>
          <w:szCs w:val="30"/>
        </w:rPr>
        <w:t>不低于</w:t>
      </w:r>
      <w:r w:rsidR="00491CDC" w:rsidRPr="00E63A84">
        <w:rPr>
          <w:rFonts w:asciiTheme="minorEastAsia" w:hAnsiTheme="minorEastAsia" w:hint="eastAsia"/>
          <w:sz w:val="30"/>
          <w:szCs w:val="30"/>
        </w:rPr>
        <w:t>75%</w:t>
      </w:r>
      <w:r w:rsidR="00001B00" w:rsidRPr="00E63A84">
        <w:rPr>
          <w:rFonts w:asciiTheme="minorEastAsia" w:hAnsiTheme="minorEastAsia" w:hint="eastAsia"/>
          <w:sz w:val="30"/>
          <w:szCs w:val="30"/>
        </w:rPr>
        <w:t>；</w:t>
      </w:r>
      <w:r w:rsidR="00491CDC" w:rsidRPr="00E63A84">
        <w:rPr>
          <w:rFonts w:asciiTheme="minorEastAsia" w:hAnsiTheme="minorEastAsia" w:hint="eastAsia"/>
          <w:sz w:val="30"/>
          <w:szCs w:val="30"/>
        </w:rPr>
        <w:t>国际学生近7</w:t>
      </w:r>
      <w:r w:rsidR="00491CDC" w:rsidRPr="00E63A84">
        <w:rPr>
          <w:rFonts w:asciiTheme="minorEastAsia" w:hAnsiTheme="minorEastAsia"/>
          <w:sz w:val="30"/>
          <w:szCs w:val="30"/>
        </w:rPr>
        <w:t>000人；</w:t>
      </w:r>
      <w:r w:rsidRPr="00E63A84">
        <w:rPr>
          <w:rFonts w:asciiTheme="minorEastAsia" w:hAnsiTheme="minorEastAsia" w:hint="eastAsia"/>
          <w:sz w:val="30"/>
          <w:szCs w:val="30"/>
        </w:rPr>
        <w:t>海宁国际校区</w:t>
      </w:r>
      <w:r w:rsidR="00491CDC" w:rsidRPr="00E63A84">
        <w:rPr>
          <w:rFonts w:asciiTheme="minorEastAsia" w:hAnsiTheme="minorEastAsia" w:hint="eastAsia"/>
          <w:sz w:val="30"/>
          <w:szCs w:val="30"/>
        </w:rPr>
        <w:t>分别与爱丁堡</w:t>
      </w:r>
      <w:r w:rsidR="00A80ADB" w:rsidRPr="00E63A84">
        <w:rPr>
          <w:rFonts w:asciiTheme="minorEastAsia" w:hAnsiTheme="minorEastAsia" w:hint="eastAsia"/>
          <w:sz w:val="30"/>
          <w:szCs w:val="30"/>
        </w:rPr>
        <w:t>大学</w:t>
      </w:r>
      <w:r w:rsidR="00491CDC" w:rsidRPr="00E63A84">
        <w:rPr>
          <w:rFonts w:asciiTheme="minorEastAsia" w:hAnsiTheme="minorEastAsia" w:hint="eastAsia"/>
          <w:sz w:val="30"/>
          <w:szCs w:val="30"/>
        </w:rPr>
        <w:t>和UIUC建立</w:t>
      </w:r>
      <w:r w:rsidR="00491CDC" w:rsidRPr="00E63A84">
        <w:rPr>
          <w:rFonts w:asciiTheme="minorEastAsia" w:hAnsiTheme="minorEastAsia" w:hint="eastAsia"/>
          <w:sz w:val="30"/>
          <w:szCs w:val="30"/>
        </w:rPr>
        <w:lastRenderedPageBreak/>
        <w:t>了两个双学位联合学院</w:t>
      </w:r>
      <w:r w:rsidR="00001B00" w:rsidRPr="00E63A84">
        <w:rPr>
          <w:rFonts w:asciiTheme="minorEastAsia" w:hAnsiTheme="minorEastAsia"/>
          <w:sz w:val="30"/>
          <w:szCs w:val="30"/>
        </w:rPr>
        <w:t>。</w:t>
      </w:r>
    </w:p>
    <w:sectPr w:rsidR="00A628AD" w:rsidRPr="00E63A84" w:rsidSect="00065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0CB" w:rsidRDefault="001E30CB" w:rsidP="008705C9">
      <w:r>
        <w:separator/>
      </w:r>
    </w:p>
  </w:endnote>
  <w:endnote w:type="continuationSeparator" w:id="0">
    <w:p w:rsidR="001E30CB" w:rsidRDefault="001E30CB" w:rsidP="0087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">
    <w:altName w:val="Times New Roman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0CB" w:rsidRDefault="001E30CB" w:rsidP="008705C9">
      <w:r>
        <w:separator/>
      </w:r>
    </w:p>
  </w:footnote>
  <w:footnote w:type="continuationSeparator" w:id="0">
    <w:p w:rsidR="001E30CB" w:rsidRDefault="001E30CB" w:rsidP="00870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D27EF"/>
    <w:multiLevelType w:val="hybridMultilevel"/>
    <w:tmpl w:val="947AA624"/>
    <w:lvl w:ilvl="0" w:tplc="1E3AF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4967AB"/>
    <w:multiLevelType w:val="hybridMultilevel"/>
    <w:tmpl w:val="DFB025CA"/>
    <w:lvl w:ilvl="0" w:tplc="DE388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FB75C8"/>
    <w:multiLevelType w:val="hybridMultilevel"/>
    <w:tmpl w:val="56C41E18"/>
    <w:lvl w:ilvl="0" w:tplc="34341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E82C8D"/>
    <w:multiLevelType w:val="hybridMultilevel"/>
    <w:tmpl w:val="71E86A04"/>
    <w:lvl w:ilvl="0" w:tplc="00983E4C">
      <w:start w:val="1"/>
      <w:numFmt w:val="japaneseCounting"/>
      <w:lvlText w:val="第%1部"/>
      <w:lvlJc w:val="left"/>
      <w:pPr>
        <w:ind w:left="1800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C97F02"/>
    <w:multiLevelType w:val="hybridMultilevel"/>
    <w:tmpl w:val="26AAAAD4"/>
    <w:lvl w:ilvl="0" w:tplc="63344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1DB59CF"/>
    <w:multiLevelType w:val="hybridMultilevel"/>
    <w:tmpl w:val="215E9E0E"/>
    <w:lvl w:ilvl="0" w:tplc="579A3254">
      <w:start w:val="1"/>
      <w:numFmt w:val="decimal"/>
      <w:lvlText w:val="%1."/>
      <w:lvlJc w:val="left"/>
      <w:pPr>
        <w:ind w:left="360" w:hanging="360"/>
      </w:pPr>
      <w:rPr>
        <w:rFonts w:ascii="宋体" w:hAnsi="宋体"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6C1D"/>
    <w:rsid w:val="00001B00"/>
    <w:rsid w:val="0000595E"/>
    <w:rsid w:val="00012AB4"/>
    <w:rsid w:val="00025516"/>
    <w:rsid w:val="000427C4"/>
    <w:rsid w:val="00065E21"/>
    <w:rsid w:val="000954DE"/>
    <w:rsid w:val="000D1A94"/>
    <w:rsid w:val="000E03B9"/>
    <w:rsid w:val="001102D7"/>
    <w:rsid w:val="00125BC8"/>
    <w:rsid w:val="00180C14"/>
    <w:rsid w:val="001B04FB"/>
    <w:rsid w:val="001B2A03"/>
    <w:rsid w:val="001D587C"/>
    <w:rsid w:val="001E30CB"/>
    <w:rsid w:val="001E7D0E"/>
    <w:rsid w:val="00234AA2"/>
    <w:rsid w:val="002661C4"/>
    <w:rsid w:val="002729FC"/>
    <w:rsid w:val="002737F7"/>
    <w:rsid w:val="0027628B"/>
    <w:rsid w:val="0029580F"/>
    <w:rsid w:val="002B38BF"/>
    <w:rsid w:val="002B52B7"/>
    <w:rsid w:val="002D4BD8"/>
    <w:rsid w:val="002D7AD9"/>
    <w:rsid w:val="002E1135"/>
    <w:rsid w:val="002E24EF"/>
    <w:rsid w:val="002F17A2"/>
    <w:rsid w:val="00320A49"/>
    <w:rsid w:val="003212DF"/>
    <w:rsid w:val="00327F69"/>
    <w:rsid w:val="00341D1C"/>
    <w:rsid w:val="003C4131"/>
    <w:rsid w:val="003C4395"/>
    <w:rsid w:val="003D499F"/>
    <w:rsid w:val="003E7343"/>
    <w:rsid w:val="00414D74"/>
    <w:rsid w:val="004156A3"/>
    <w:rsid w:val="0043058C"/>
    <w:rsid w:val="00463651"/>
    <w:rsid w:val="0046756A"/>
    <w:rsid w:val="00491CDC"/>
    <w:rsid w:val="004A7992"/>
    <w:rsid w:val="004A7E22"/>
    <w:rsid w:val="004B0435"/>
    <w:rsid w:val="004B78C0"/>
    <w:rsid w:val="004C30AD"/>
    <w:rsid w:val="004D68DE"/>
    <w:rsid w:val="004D7B66"/>
    <w:rsid w:val="004F6916"/>
    <w:rsid w:val="005029C0"/>
    <w:rsid w:val="00507CCA"/>
    <w:rsid w:val="00521C4C"/>
    <w:rsid w:val="00526B52"/>
    <w:rsid w:val="0056075B"/>
    <w:rsid w:val="00566812"/>
    <w:rsid w:val="00595DBF"/>
    <w:rsid w:val="005A0243"/>
    <w:rsid w:val="005B3B5B"/>
    <w:rsid w:val="005D3233"/>
    <w:rsid w:val="005D5DCD"/>
    <w:rsid w:val="005E4591"/>
    <w:rsid w:val="005F2709"/>
    <w:rsid w:val="0062215F"/>
    <w:rsid w:val="00651DBF"/>
    <w:rsid w:val="00660ACA"/>
    <w:rsid w:val="0066219E"/>
    <w:rsid w:val="00680D94"/>
    <w:rsid w:val="006A48DA"/>
    <w:rsid w:val="006C0823"/>
    <w:rsid w:val="006C0F20"/>
    <w:rsid w:val="00720B7D"/>
    <w:rsid w:val="00727168"/>
    <w:rsid w:val="00744848"/>
    <w:rsid w:val="007523F3"/>
    <w:rsid w:val="007544D6"/>
    <w:rsid w:val="00772308"/>
    <w:rsid w:val="007B672E"/>
    <w:rsid w:val="007D28C8"/>
    <w:rsid w:val="007E66CB"/>
    <w:rsid w:val="007F5841"/>
    <w:rsid w:val="00824148"/>
    <w:rsid w:val="008318C3"/>
    <w:rsid w:val="00855FD6"/>
    <w:rsid w:val="00860BC0"/>
    <w:rsid w:val="008705C9"/>
    <w:rsid w:val="0087290F"/>
    <w:rsid w:val="008767B3"/>
    <w:rsid w:val="008D2552"/>
    <w:rsid w:val="008E19C0"/>
    <w:rsid w:val="008E74C8"/>
    <w:rsid w:val="008F6457"/>
    <w:rsid w:val="008F7D05"/>
    <w:rsid w:val="008F7F1B"/>
    <w:rsid w:val="009256B2"/>
    <w:rsid w:val="00950035"/>
    <w:rsid w:val="00966388"/>
    <w:rsid w:val="00972695"/>
    <w:rsid w:val="0099099A"/>
    <w:rsid w:val="009A1A4C"/>
    <w:rsid w:val="009D1DC7"/>
    <w:rsid w:val="009F3EE8"/>
    <w:rsid w:val="00A03AC3"/>
    <w:rsid w:val="00A145CE"/>
    <w:rsid w:val="00A34F11"/>
    <w:rsid w:val="00A61E38"/>
    <w:rsid w:val="00A628AD"/>
    <w:rsid w:val="00A6748F"/>
    <w:rsid w:val="00A80ADB"/>
    <w:rsid w:val="00AA7E07"/>
    <w:rsid w:val="00AB2001"/>
    <w:rsid w:val="00AB4AE8"/>
    <w:rsid w:val="00AC4038"/>
    <w:rsid w:val="00AC41FF"/>
    <w:rsid w:val="00AE7634"/>
    <w:rsid w:val="00B24B35"/>
    <w:rsid w:val="00B33D54"/>
    <w:rsid w:val="00B41E02"/>
    <w:rsid w:val="00B82A30"/>
    <w:rsid w:val="00B92F08"/>
    <w:rsid w:val="00B94823"/>
    <w:rsid w:val="00BF0A48"/>
    <w:rsid w:val="00C22CBE"/>
    <w:rsid w:val="00C27B8F"/>
    <w:rsid w:val="00C50270"/>
    <w:rsid w:val="00CA5B7F"/>
    <w:rsid w:val="00CC78AA"/>
    <w:rsid w:val="00CD3DF4"/>
    <w:rsid w:val="00CD5514"/>
    <w:rsid w:val="00D01603"/>
    <w:rsid w:val="00D14F47"/>
    <w:rsid w:val="00D228DB"/>
    <w:rsid w:val="00D53556"/>
    <w:rsid w:val="00D53D17"/>
    <w:rsid w:val="00D5418E"/>
    <w:rsid w:val="00DB17E3"/>
    <w:rsid w:val="00E2371E"/>
    <w:rsid w:val="00E30DAD"/>
    <w:rsid w:val="00E41FDF"/>
    <w:rsid w:val="00E56C1D"/>
    <w:rsid w:val="00E63A84"/>
    <w:rsid w:val="00E80692"/>
    <w:rsid w:val="00E8444C"/>
    <w:rsid w:val="00E920B6"/>
    <w:rsid w:val="00EB5140"/>
    <w:rsid w:val="00F029DF"/>
    <w:rsid w:val="00F60B9B"/>
    <w:rsid w:val="00F6768E"/>
    <w:rsid w:val="00F77AB1"/>
    <w:rsid w:val="00F90591"/>
    <w:rsid w:val="00FB75CC"/>
    <w:rsid w:val="00FD7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8CB077-05D7-4A7E-AD61-CFCE36C2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E21"/>
    <w:pPr>
      <w:widowControl w:val="0"/>
      <w:spacing w:line="540" w:lineRule="exac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651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4636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jh-p">
    <w:name w:val="bjh-p"/>
    <w:basedOn w:val="a0"/>
    <w:rsid w:val="00463651"/>
  </w:style>
  <w:style w:type="paragraph" w:styleId="a5">
    <w:name w:val="header"/>
    <w:basedOn w:val="a"/>
    <w:link w:val="a6"/>
    <w:uiPriority w:val="99"/>
    <w:unhideWhenUsed/>
    <w:rsid w:val="008705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705C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705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705C9"/>
    <w:rPr>
      <w:sz w:val="18"/>
      <w:szCs w:val="18"/>
    </w:rPr>
  </w:style>
  <w:style w:type="character" w:customStyle="1" w:styleId="fontstyle01">
    <w:name w:val="fontstyle01"/>
    <w:basedOn w:val="a0"/>
    <w:rsid w:val="00AB4AE8"/>
    <w:rPr>
      <w:rFonts w:ascii="KaiTi" w:hAnsi="KaiTi" w:hint="default"/>
      <w:b w:val="0"/>
      <w:bCs w:val="0"/>
      <w:i w:val="0"/>
      <w:iCs w:val="0"/>
      <w:color w:val="1A1A1A"/>
      <w:sz w:val="26"/>
      <w:szCs w:val="26"/>
    </w:rPr>
  </w:style>
  <w:style w:type="character" w:customStyle="1" w:styleId="fontstyle21">
    <w:name w:val="fontstyle21"/>
    <w:basedOn w:val="a0"/>
    <w:rsid w:val="00AB4AE8"/>
    <w:rPr>
      <w:rFonts w:ascii="黑体" w:eastAsia="黑体" w:hAnsi="黑体" w:hint="eastAsia"/>
      <w:b w:val="0"/>
      <w:bCs w:val="0"/>
      <w:i w:val="0"/>
      <w:iCs w:val="0"/>
      <w:color w:val="1A1A1A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4D7B6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D7B66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D5418E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D5418E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D5418E"/>
  </w:style>
  <w:style w:type="paragraph" w:styleId="ae">
    <w:name w:val="annotation subject"/>
    <w:basedOn w:val="ac"/>
    <w:next w:val="ac"/>
    <w:link w:val="af"/>
    <w:uiPriority w:val="99"/>
    <w:semiHidden/>
    <w:unhideWhenUsed/>
    <w:rsid w:val="00D5418E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D541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328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5108">
              <w:marLeft w:val="0"/>
              <w:marRight w:val="0"/>
              <w:marTop w:val="0"/>
              <w:marBottom w:val="0"/>
              <w:divBdr>
                <w:top w:val="single" w:sz="18" w:space="0" w:color="E38405"/>
                <w:left w:val="single" w:sz="6" w:space="0" w:color="DFE0E4"/>
                <w:bottom w:val="single" w:sz="6" w:space="0" w:color="DFE0E4"/>
                <w:right w:val="single" w:sz="6" w:space="0" w:color="DFE0E4"/>
              </w:divBdr>
              <w:divsChild>
                <w:div w:id="16947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2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93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9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 荃</dc:creator>
  <cp:lastModifiedBy>陈 熠钧</cp:lastModifiedBy>
  <cp:revision>6</cp:revision>
  <cp:lastPrinted>2018-10-30T00:08:00Z</cp:lastPrinted>
  <dcterms:created xsi:type="dcterms:W3CDTF">2018-11-08T02:57:00Z</dcterms:created>
  <dcterms:modified xsi:type="dcterms:W3CDTF">2019-11-24T02:56:00Z</dcterms:modified>
</cp:coreProperties>
</file>