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F3" w:rsidRDefault="00376774" w:rsidP="00376774">
      <w:pPr>
        <w:jc w:val="center"/>
        <w:rPr>
          <w:b/>
          <w:sz w:val="30"/>
          <w:szCs w:val="30"/>
        </w:rPr>
      </w:pPr>
      <w:r w:rsidRPr="00376774">
        <w:rPr>
          <w:b/>
          <w:sz w:val="30"/>
          <w:szCs w:val="30"/>
        </w:rPr>
        <w:t>机械工程学院本科课堂教学质量评价细则</w:t>
      </w:r>
    </w:p>
    <w:p w:rsidR="00376774" w:rsidRDefault="008048CA" w:rsidP="008048CA">
      <w:pPr>
        <w:ind w:firstLine="420"/>
        <w:jc w:val="left"/>
        <w:rPr>
          <w:sz w:val="28"/>
          <w:szCs w:val="28"/>
        </w:rPr>
      </w:pPr>
      <w:r>
        <w:rPr>
          <w:sz w:val="28"/>
          <w:szCs w:val="28"/>
        </w:rPr>
        <w:t>本科课程课堂教学质量评价</w:t>
      </w:r>
      <w:r>
        <w:rPr>
          <w:rFonts w:hint="eastAsia"/>
          <w:sz w:val="28"/>
          <w:szCs w:val="28"/>
        </w:rPr>
        <w:t>是</w:t>
      </w:r>
      <w:r>
        <w:rPr>
          <w:sz w:val="28"/>
          <w:szCs w:val="28"/>
        </w:rPr>
        <w:t>本科教学质量保障体系的核心环节</w:t>
      </w:r>
      <w:r>
        <w:rPr>
          <w:rFonts w:hint="eastAsia"/>
          <w:sz w:val="28"/>
          <w:szCs w:val="28"/>
        </w:rPr>
        <w:t>。为进一步促进本科教育教学质量和人才培养质量的提升，建立教学过程中的发现</w:t>
      </w:r>
      <w:r w:rsidR="00DC7E04">
        <w:rPr>
          <w:rFonts w:hint="eastAsia"/>
          <w:sz w:val="28"/>
          <w:szCs w:val="28"/>
        </w:rPr>
        <w:t>问题</w:t>
      </w:r>
      <w:r w:rsidR="00631137">
        <w:rPr>
          <w:rFonts w:hint="eastAsia"/>
          <w:sz w:val="28"/>
          <w:szCs w:val="28"/>
        </w:rPr>
        <w:t>、</w:t>
      </w:r>
      <w:r>
        <w:rPr>
          <w:rFonts w:hint="eastAsia"/>
          <w:sz w:val="28"/>
          <w:szCs w:val="28"/>
        </w:rPr>
        <w:t>反馈</w:t>
      </w:r>
      <w:r w:rsidR="00631137">
        <w:rPr>
          <w:rFonts w:hint="eastAsia"/>
          <w:sz w:val="28"/>
          <w:szCs w:val="28"/>
        </w:rPr>
        <w:t>与改进</w:t>
      </w:r>
      <w:r>
        <w:rPr>
          <w:rFonts w:hint="eastAsia"/>
          <w:sz w:val="28"/>
          <w:szCs w:val="28"/>
        </w:rPr>
        <w:t>机制，</w:t>
      </w:r>
      <w:r w:rsidR="007D1330">
        <w:rPr>
          <w:rFonts w:hint="eastAsia"/>
          <w:sz w:val="28"/>
          <w:szCs w:val="28"/>
        </w:rPr>
        <w:t>全面、公平、公正地评价每门课程及每位教师的教学情况</w:t>
      </w:r>
      <w:r w:rsidR="002A02CD">
        <w:rPr>
          <w:rFonts w:hint="eastAsia"/>
          <w:sz w:val="28"/>
          <w:szCs w:val="28"/>
        </w:rPr>
        <w:t>，学院根据《浙江大学本科课程课堂教学质量评价实施办法》制定本实施细则。</w:t>
      </w:r>
    </w:p>
    <w:p w:rsidR="002A02CD" w:rsidRPr="0016546B" w:rsidRDefault="005220EE" w:rsidP="0016546B">
      <w:pPr>
        <w:pStyle w:val="a3"/>
        <w:numPr>
          <w:ilvl w:val="0"/>
          <w:numId w:val="1"/>
        </w:numPr>
        <w:ind w:left="426" w:firstLineChars="0" w:hanging="426"/>
        <w:jc w:val="left"/>
        <w:rPr>
          <w:b/>
          <w:sz w:val="28"/>
          <w:szCs w:val="28"/>
        </w:rPr>
      </w:pPr>
      <w:r w:rsidRPr="0016546B">
        <w:rPr>
          <w:rFonts w:hint="eastAsia"/>
          <w:b/>
          <w:sz w:val="28"/>
          <w:szCs w:val="28"/>
        </w:rPr>
        <w:t>评价范围与对象</w:t>
      </w:r>
    </w:p>
    <w:p w:rsidR="005220EE" w:rsidRDefault="005220EE" w:rsidP="005220EE">
      <w:pPr>
        <w:pStyle w:val="a3"/>
        <w:ind w:firstLineChars="152" w:firstLine="426"/>
        <w:jc w:val="left"/>
        <w:rPr>
          <w:sz w:val="28"/>
          <w:szCs w:val="28"/>
        </w:rPr>
      </w:pPr>
      <w:r>
        <w:rPr>
          <w:rFonts w:hint="eastAsia"/>
          <w:sz w:val="28"/>
          <w:szCs w:val="28"/>
        </w:rPr>
        <w:t>本科课程课堂教学质量评价范围涵盖所有全日制本科课程课堂教学班，不包括</w:t>
      </w:r>
      <w:r w:rsidR="001D3892">
        <w:rPr>
          <w:rFonts w:hint="eastAsia"/>
          <w:sz w:val="28"/>
          <w:szCs w:val="28"/>
        </w:rPr>
        <w:t>短学期课程</w:t>
      </w:r>
      <w:r w:rsidR="003C188A">
        <w:rPr>
          <w:rFonts w:hint="eastAsia"/>
          <w:sz w:val="28"/>
          <w:szCs w:val="28"/>
        </w:rPr>
        <w:t>、</w:t>
      </w:r>
      <w:r>
        <w:rPr>
          <w:rFonts w:hint="eastAsia"/>
          <w:sz w:val="28"/>
          <w:szCs w:val="28"/>
        </w:rPr>
        <w:t>毕业设计</w:t>
      </w:r>
      <w:r w:rsidR="003C188A">
        <w:rPr>
          <w:rFonts w:hint="eastAsia"/>
          <w:sz w:val="28"/>
          <w:szCs w:val="28"/>
        </w:rPr>
        <w:t>课程和工程训练课程</w:t>
      </w:r>
      <w:r w:rsidR="0016546B">
        <w:rPr>
          <w:rFonts w:hint="eastAsia"/>
          <w:sz w:val="28"/>
          <w:szCs w:val="28"/>
        </w:rPr>
        <w:t>。评价对象为教学班课程任课教师。</w:t>
      </w:r>
    </w:p>
    <w:p w:rsidR="0016546B" w:rsidRDefault="00492D37" w:rsidP="00492D37">
      <w:pPr>
        <w:pStyle w:val="a3"/>
        <w:numPr>
          <w:ilvl w:val="0"/>
          <w:numId w:val="1"/>
        </w:numPr>
        <w:ind w:left="426" w:firstLineChars="0" w:hanging="426"/>
        <w:jc w:val="left"/>
        <w:rPr>
          <w:b/>
          <w:sz w:val="28"/>
          <w:szCs w:val="28"/>
        </w:rPr>
      </w:pPr>
      <w:r w:rsidRPr="00492D37">
        <w:rPr>
          <w:rFonts w:hint="eastAsia"/>
          <w:b/>
          <w:sz w:val="28"/>
          <w:szCs w:val="28"/>
        </w:rPr>
        <w:t>评价主体</w:t>
      </w:r>
    </w:p>
    <w:p w:rsidR="00C701BE" w:rsidRDefault="00C701BE" w:rsidP="00C701BE">
      <w:pPr>
        <w:pStyle w:val="a3"/>
        <w:ind w:firstLineChars="152" w:firstLine="426"/>
        <w:jc w:val="left"/>
        <w:rPr>
          <w:sz w:val="28"/>
          <w:szCs w:val="28"/>
        </w:rPr>
      </w:pPr>
      <w:r w:rsidRPr="00C701BE">
        <w:rPr>
          <w:rFonts w:hint="eastAsia"/>
          <w:sz w:val="28"/>
          <w:szCs w:val="28"/>
        </w:rPr>
        <w:t>本科</w:t>
      </w:r>
      <w:r>
        <w:rPr>
          <w:rFonts w:hint="eastAsia"/>
          <w:sz w:val="28"/>
          <w:szCs w:val="28"/>
        </w:rPr>
        <w:t>课程课堂教学质量评价主体包括教学班学生、</w:t>
      </w:r>
      <w:r w:rsidR="007D3865">
        <w:rPr>
          <w:rFonts w:hint="eastAsia"/>
          <w:sz w:val="28"/>
          <w:szCs w:val="28"/>
        </w:rPr>
        <w:t>学院党政领导班子成员、</w:t>
      </w:r>
      <w:r>
        <w:rPr>
          <w:rFonts w:hint="eastAsia"/>
          <w:sz w:val="28"/>
          <w:szCs w:val="28"/>
        </w:rPr>
        <w:t>学院</w:t>
      </w:r>
      <w:r w:rsidR="007D3865">
        <w:rPr>
          <w:rFonts w:hint="eastAsia"/>
          <w:sz w:val="28"/>
          <w:szCs w:val="28"/>
        </w:rPr>
        <w:t>本科</w:t>
      </w:r>
      <w:r>
        <w:rPr>
          <w:rFonts w:hint="eastAsia"/>
          <w:sz w:val="28"/>
          <w:szCs w:val="28"/>
        </w:rPr>
        <w:t>教学管理委员会</w:t>
      </w:r>
      <w:r w:rsidR="007D3865">
        <w:rPr>
          <w:rFonts w:hint="eastAsia"/>
          <w:sz w:val="28"/>
          <w:szCs w:val="28"/>
        </w:rPr>
        <w:t>成员</w:t>
      </w:r>
      <w:r>
        <w:rPr>
          <w:rFonts w:hint="eastAsia"/>
          <w:sz w:val="28"/>
          <w:szCs w:val="28"/>
        </w:rPr>
        <w:t>、教师同行、教学督导、教学管理人员等。</w:t>
      </w:r>
    </w:p>
    <w:p w:rsidR="000D53BB" w:rsidRDefault="000D53BB" w:rsidP="000D53BB">
      <w:pPr>
        <w:pStyle w:val="a3"/>
        <w:numPr>
          <w:ilvl w:val="0"/>
          <w:numId w:val="1"/>
        </w:numPr>
        <w:ind w:left="426" w:firstLineChars="0" w:hanging="426"/>
        <w:jc w:val="left"/>
        <w:rPr>
          <w:b/>
          <w:sz w:val="28"/>
          <w:szCs w:val="28"/>
        </w:rPr>
      </w:pPr>
      <w:r w:rsidRPr="000D53BB">
        <w:rPr>
          <w:rFonts w:hint="eastAsia"/>
          <w:b/>
          <w:sz w:val="28"/>
          <w:szCs w:val="28"/>
        </w:rPr>
        <w:t>评价方式</w:t>
      </w:r>
    </w:p>
    <w:p w:rsidR="000D53BB" w:rsidRDefault="000D53BB" w:rsidP="000D53BB">
      <w:pPr>
        <w:pStyle w:val="a3"/>
        <w:numPr>
          <w:ilvl w:val="0"/>
          <w:numId w:val="5"/>
        </w:numPr>
        <w:ind w:left="0" w:firstLineChars="0" w:firstLine="426"/>
        <w:jc w:val="left"/>
        <w:rPr>
          <w:sz w:val="28"/>
          <w:szCs w:val="28"/>
        </w:rPr>
      </w:pPr>
      <w:r w:rsidRPr="000D53BB">
        <w:rPr>
          <w:rFonts w:hint="eastAsia"/>
          <w:sz w:val="28"/>
          <w:szCs w:val="28"/>
        </w:rPr>
        <w:t>过程性评价：</w:t>
      </w:r>
      <w:r>
        <w:rPr>
          <w:rFonts w:hint="eastAsia"/>
          <w:sz w:val="28"/>
          <w:szCs w:val="28"/>
        </w:rPr>
        <w:t>教师同行（包括学院</w:t>
      </w:r>
      <w:r w:rsidR="007D3865" w:rsidRPr="007D3865">
        <w:rPr>
          <w:rFonts w:hint="eastAsia"/>
          <w:sz w:val="28"/>
          <w:szCs w:val="28"/>
        </w:rPr>
        <w:t>党政领导班子成员</w:t>
      </w:r>
      <w:r>
        <w:rPr>
          <w:rFonts w:hint="eastAsia"/>
          <w:sz w:val="28"/>
          <w:szCs w:val="28"/>
        </w:rPr>
        <w:t>和本科教学管理委员会成员）与学院督导组通过听课反馈意见，通过课后与任课教师的交流，及时反思教学情况，给出意见、建议与有效指导。</w:t>
      </w:r>
    </w:p>
    <w:p w:rsidR="000D53BB" w:rsidRPr="00502674" w:rsidRDefault="00502674" w:rsidP="00502674">
      <w:pPr>
        <w:pStyle w:val="a3"/>
        <w:numPr>
          <w:ilvl w:val="0"/>
          <w:numId w:val="5"/>
        </w:numPr>
        <w:ind w:left="0" w:firstLineChars="0" w:firstLine="426"/>
        <w:jc w:val="left"/>
        <w:rPr>
          <w:sz w:val="28"/>
          <w:szCs w:val="28"/>
        </w:rPr>
      </w:pPr>
      <w:r>
        <w:rPr>
          <w:rFonts w:hint="eastAsia"/>
          <w:sz w:val="28"/>
          <w:szCs w:val="28"/>
        </w:rPr>
        <w:t>终</w:t>
      </w:r>
      <w:r w:rsidR="004F6D60">
        <w:rPr>
          <w:sz w:val="28"/>
          <w:szCs w:val="28"/>
        </w:rPr>
        <w:t>结性评价</w:t>
      </w:r>
      <w:r w:rsidR="004F6D60">
        <w:rPr>
          <w:rFonts w:hint="eastAsia"/>
          <w:sz w:val="28"/>
          <w:szCs w:val="28"/>
        </w:rPr>
        <w:t>：</w:t>
      </w:r>
      <w:proofErr w:type="gramStart"/>
      <w:r w:rsidR="004F6D60">
        <w:rPr>
          <w:rFonts w:hint="eastAsia"/>
          <w:sz w:val="28"/>
          <w:szCs w:val="28"/>
        </w:rPr>
        <w:t>评价赋分范围</w:t>
      </w:r>
      <w:proofErr w:type="gramEnd"/>
      <w:r w:rsidR="004F6D60">
        <w:rPr>
          <w:rFonts w:hint="eastAsia"/>
          <w:sz w:val="28"/>
          <w:szCs w:val="28"/>
        </w:rPr>
        <w:t>在</w:t>
      </w:r>
      <w:r w:rsidR="004F6D60">
        <w:rPr>
          <w:rFonts w:hint="eastAsia"/>
          <w:sz w:val="28"/>
          <w:szCs w:val="28"/>
        </w:rPr>
        <w:t>5.0-1.0</w:t>
      </w:r>
      <w:r w:rsidR="004F6D60">
        <w:rPr>
          <w:rFonts w:hint="eastAsia"/>
          <w:sz w:val="28"/>
          <w:szCs w:val="28"/>
        </w:rPr>
        <w:t>之间（包括</w:t>
      </w:r>
      <w:r w:rsidR="004F6D60">
        <w:rPr>
          <w:rFonts w:hint="eastAsia"/>
          <w:sz w:val="28"/>
          <w:szCs w:val="28"/>
        </w:rPr>
        <w:t>5.0</w:t>
      </w:r>
      <w:r w:rsidR="004F6D60">
        <w:rPr>
          <w:rFonts w:hint="eastAsia"/>
          <w:sz w:val="28"/>
          <w:szCs w:val="28"/>
        </w:rPr>
        <w:t>分和</w:t>
      </w:r>
      <w:r w:rsidR="004F6D60">
        <w:rPr>
          <w:rFonts w:hint="eastAsia"/>
          <w:sz w:val="28"/>
          <w:szCs w:val="28"/>
        </w:rPr>
        <w:t>1.0</w:t>
      </w:r>
      <w:r w:rsidR="004F6D60">
        <w:rPr>
          <w:rFonts w:hint="eastAsia"/>
          <w:sz w:val="28"/>
          <w:szCs w:val="28"/>
        </w:rPr>
        <w:t>分），其中学生评价权重占</w:t>
      </w:r>
      <w:r w:rsidR="004F6D60">
        <w:rPr>
          <w:rFonts w:hint="eastAsia"/>
          <w:sz w:val="28"/>
          <w:szCs w:val="28"/>
        </w:rPr>
        <w:t>70%</w:t>
      </w:r>
      <w:r w:rsidR="004F6D60">
        <w:rPr>
          <w:rFonts w:hint="eastAsia"/>
          <w:sz w:val="28"/>
          <w:szCs w:val="28"/>
        </w:rPr>
        <w:t>，学院教学管理委员会评价权重占</w:t>
      </w:r>
      <w:r w:rsidR="004F6D60">
        <w:rPr>
          <w:rFonts w:hint="eastAsia"/>
          <w:sz w:val="28"/>
          <w:szCs w:val="28"/>
        </w:rPr>
        <w:t>30%</w:t>
      </w:r>
      <w:r w:rsidR="004F6D60">
        <w:rPr>
          <w:rFonts w:hint="eastAsia"/>
          <w:sz w:val="28"/>
          <w:szCs w:val="28"/>
        </w:rPr>
        <w:t>。</w:t>
      </w:r>
    </w:p>
    <w:p w:rsidR="00492D37" w:rsidRDefault="0000063B" w:rsidP="00492D37">
      <w:pPr>
        <w:pStyle w:val="a3"/>
        <w:numPr>
          <w:ilvl w:val="0"/>
          <w:numId w:val="1"/>
        </w:numPr>
        <w:ind w:left="426" w:firstLineChars="0" w:hanging="426"/>
        <w:jc w:val="left"/>
        <w:rPr>
          <w:b/>
          <w:sz w:val="28"/>
          <w:szCs w:val="28"/>
        </w:rPr>
      </w:pPr>
      <w:r>
        <w:rPr>
          <w:rFonts w:hint="eastAsia"/>
          <w:b/>
          <w:sz w:val="28"/>
          <w:szCs w:val="28"/>
        </w:rPr>
        <w:t>终结性</w:t>
      </w:r>
      <w:r w:rsidR="00D55A91">
        <w:rPr>
          <w:b/>
          <w:sz w:val="28"/>
          <w:szCs w:val="28"/>
        </w:rPr>
        <w:t>评价时间</w:t>
      </w:r>
    </w:p>
    <w:p w:rsidR="00D55A91" w:rsidRPr="00D55A91" w:rsidRDefault="00D55A91" w:rsidP="00523E83">
      <w:pPr>
        <w:pStyle w:val="a3"/>
        <w:ind w:firstLineChars="152" w:firstLine="426"/>
        <w:jc w:val="left"/>
        <w:rPr>
          <w:sz w:val="28"/>
          <w:szCs w:val="28"/>
        </w:rPr>
      </w:pPr>
      <w:r w:rsidRPr="00D55A91">
        <w:rPr>
          <w:rFonts w:hint="eastAsia"/>
          <w:sz w:val="28"/>
          <w:szCs w:val="28"/>
        </w:rPr>
        <w:t>学生评价</w:t>
      </w:r>
      <w:r>
        <w:rPr>
          <w:rFonts w:hint="eastAsia"/>
          <w:sz w:val="28"/>
          <w:szCs w:val="28"/>
        </w:rPr>
        <w:t>在每学期期末考试前两周内进行，教学管理委员会评价</w:t>
      </w:r>
      <w:r w:rsidR="00523E83">
        <w:rPr>
          <w:rFonts w:hint="eastAsia"/>
          <w:sz w:val="28"/>
          <w:szCs w:val="28"/>
        </w:rPr>
        <w:lastRenderedPageBreak/>
        <w:t>在每学期课程期末考试结束后，新学期开学后两周内完成。</w:t>
      </w:r>
    </w:p>
    <w:p w:rsidR="00D55A91" w:rsidRDefault="00955B68" w:rsidP="00492D37">
      <w:pPr>
        <w:pStyle w:val="a3"/>
        <w:numPr>
          <w:ilvl w:val="0"/>
          <w:numId w:val="1"/>
        </w:numPr>
        <w:ind w:left="426" w:firstLineChars="0" w:hanging="426"/>
        <w:jc w:val="left"/>
        <w:rPr>
          <w:b/>
          <w:sz w:val="28"/>
          <w:szCs w:val="28"/>
        </w:rPr>
      </w:pPr>
      <w:r>
        <w:rPr>
          <w:b/>
          <w:sz w:val="28"/>
          <w:szCs w:val="28"/>
        </w:rPr>
        <w:t>终结性</w:t>
      </w:r>
      <w:r w:rsidR="00E978FB">
        <w:rPr>
          <w:b/>
          <w:sz w:val="28"/>
          <w:szCs w:val="28"/>
        </w:rPr>
        <w:t>评价结果与等级</w:t>
      </w:r>
    </w:p>
    <w:p w:rsidR="00B07D10" w:rsidRPr="00B07D10" w:rsidRDefault="00BB69FA" w:rsidP="00B07D10">
      <w:pPr>
        <w:pStyle w:val="a3"/>
        <w:ind w:firstLineChars="152" w:firstLine="426"/>
        <w:jc w:val="left"/>
        <w:rPr>
          <w:sz w:val="28"/>
          <w:szCs w:val="28"/>
        </w:rPr>
      </w:pPr>
      <w:r>
        <w:rPr>
          <w:rFonts w:hint="eastAsia"/>
          <w:sz w:val="28"/>
          <w:szCs w:val="28"/>
        </w:rPr>
        <w:t>终结性</w:t>
      </w:r>
      <w:r w:rsidR="008A57CB">
        <w:rPr>
          <w:rFonts w:hint="eastAsia"/>
          <w:sz w:val="28"/>
          <w:szCs w:val="28"/>
        </w:rPr>
        <w:t>评价结果按照通识课程、基础课程、专业课程、</w:t>
      </w:r>
      <w:proofErr w:type="gramStart"/>
      <w:r w:rsidR="008A57CB">
        <w:rPr>
          <w:rFonts w:hint="eastAsia"/>
          <w:sz w:val="28"/>
          <w:szCs w:val="28"/>
        </w:rPr>
        <w:t>竺</w:t>
      </w:r>
      <w:proofErr w:type="gramEnd"/>
      <w:r w:rsidR="008A57CB">
        <w:rPr>
          <w:rFonts w:hint="eastAsia"/>
          <w:sz w:val="28"/>
          <w:szCs w:val="28"/>
        </w:rPr>
        <w:t>可</w:t>
      </w:r>
      <w:proofErr w:type="gramStart"/>
      <w:r w:rsidR="008A57CB">
        <w:rPr>
          <w:rFonts w:hint="eastAsia"/>
          <w:sz w:val="28"/>
          <w:szCs w:val="28"/>
        </w:rPr>
        <w:t>桢</w:t>
      </w:r>
      <w:proofErr w:type="gramEnd"/>
      <w:r w:rsidR="008A57CB">
        <w:rPr>
          <w:rFonts w:hint="eastAsia"/>
          <w:sz w:val="28"/>
          <w:szCs w:val="28"/>
        </w:rPr>
        <w:t>学院课程等分类公布，根据分值在类内的排序区段，分为前</w:t>
      </w:r>
      <w:r w:rsidR="008A57CB">
        <w:rPr>
          <w:rFonts w:hint="eastAsia"/>
          <w:sz w:val="28"/>
          <w:szCs w:val="28"/>
        </w:rPr>
        <w:t>20%</w:t>
      </w:r>
      <w:r w:rsidR="008A57CB">
        <w:rPr>
          <w:rFonts w:hint="eastAsia"/>
          <w:sz w:val="28"/>
          <w:szCs w:val="28"/>
        </w:rPr>
        <w:t>、</w:t>
      </w:r>
      <w:r w:rsidR="008A57CB">
        <w:rPr>
          <w:rFonts w:hint="eastAsia"/>
          <w:sz w:val="28"/>
          <w:szCs w:val="28"/>
        </w:rPr>
        <w:t>21-60%</w:t>
      </w:r>
      <w:r w:rsidR="008A57CB">
        <w:rPr>
          <w:rFonts w:hint="eastAsia"/>
          <w:sz w:val="28"/>
          <w:szCs w:val="28"/>
        </w:rPr>
        <w:t>、</w:t>
      </w:r>
      <w:r w:rsidR="008A57CB">
        <w:rPr>
          <w:rFonts w:hint="eastAsia"/>
          <w:sz w:val="28"/>
          <w:szCs w:val="28"/>
        </w:rPr>
        <w:t>61-90%</w:t>
      </w:r>
      <w:r w:rsidR="008A57CB">
        <w:rPr>
          <w:rFonts w:hint="eastAsia"/>
          <w:sz w:val="28"/>
          <w:szCs w:val="28"/>
        </w:rPr>
        <w:t>、后</w:t>
      </w:r>
      <w:r w:rsidR="008A57CB">
        <w:rPr>
          <w:rFonts w:hint="eastAsia"/>
          <w:sz w:val="28"/>
          <w:szCs w:val="28"/>
        </w:rPr>
        <w:t>10%</w:t>
      </w:r>
      <w:r w:rsidR="008A57CB">
        <w:rPr>
          <w:rFonts w:hint="eastAsia"/>
          <w:sz w:val="28"/>
          <w:szCs w:val="28"/>
        </w:rPr>
        <w:t>等四个区段。前</w:t>
      </w:r>
      <w:r w:rsidR="008A57CB">
        <w:rPr>
          <w:rFonts w:hint="eastAsia"/>
          <w:sz w:val="28"/>
          <w:szCs w:val="28"/>
        </w:rPr>
        <w:t>20%</w:t>
      </w:r>
      <w:r w:rsidR="008A57CB">
        <w:rPr>
          <w:rFonts w:hint="eastAsia"/>
          <w:sz w:val="28"/>
          <w:szCs w:val="28"/>
        </w:rPr>
        <w:t>为优秀，</w:t>
      </w:r>
      <w:r w:rsidR="008A57CB">
        <w:rPr>
          <w:rFonts w:hint="eastAsia"/>
          <w:sz w:val="28"/>
          <w:szCs w:val="28"/>
        </w:rPr>
        <w:t>21-60%</w:t>
      </w:r>
      <w:r w:rsidR="008A57CB">
        <w:rPr>
          <w:rFonts w:hint="eastAsia"/>
          <w:sz w:val="28"/>
          <w:szCs w:val="28"/>
        </w:rPr>
        <w:t>为良好，</w:t>
      </w:r>
      <w:r w:rsidR="008A57CB">
        <w:rPr>
          <w:rFonts w:hint="eastAsia"/>
          <w:sz w:val="28"/>
          <w:szCs w:val="28"/>
        </w:rPr>
        <w:t>61-90%</w:t>
      </w:r>
      <w:r w:rsidR="00D4644B">
        <w:rPr>
          <w:rFonts w:hint="eastAsia"/>
          <w:sz w:val="28"/>
          <w:szCs w:val="28"/>
        </w:rPr>
        <w:t>为</w:t>
      </w:r>
      <w:r w:rsidR="001D3FA1">
        <w:rPr>
          <w:rFonts w:hint="eastAsia"/>
          <w:sz w:val="28"/>
          <w:szCs w:val="28"/>
        </w:rPr>
        <w:t>中等</w:t>
      </w:r>
      <w:r w:rsidR="008A57CB">
        <w:rPr>
          <w:rFonts w:hint="eastAsia"/>
          <w:sz w:val="28"/>
          <w:szCs w:val="28"/>
        </w:rPr>
        <w:t>，后</w:t>
      </w:r>
      <w:r w:rsidR="008A57CB">
        <w:rPr>
          <w:rFonts w:hint="eastAsia"/>
          <w:sz w:val="28"/>
          <w:szCs w:val="28"/>
        </w:rPr>
        <w:t>10%</w:t>
      </w:r>
      <w:r w:rsidR="008A57CB">
        <w:rPr>
          <w:rFonts w:hint="eastAsia"/>
          <w:sz w:val="28"/>
          <w:szCs w:val="28"/>
        </w:rPr>
        <w:t>为合格。</w:t>
      </w:r>
    </w:p>
    <w:p w:rsidR="00062CFB" w:rsidRDefault="00706D36" w:rsidP="00492D37">
      <w:pPr>
        <w:pStyle w:val="a3"/>
        <w:numPr>
          <w:ilvl w:val="0"/>
          <w:numId w:val="1"/>
        </w:numPr>
        <w:ind w:left="426" w:firstLineChars="0" w:hanging="426"/>
        <w:jc w:val="left"/>
        <w:rPr>
          <w:b/>
          <w:sz w:val="28"/>
          <w:szCs w:val="28"/>
        </w:rPr>
      </w:pPr>
      <w:r>
        <w:rPr>
          <w:rFonts w:hint="eastAsia"/>
          <w:b/>
          <w:sz w:val="28"/>
          <w:szCs w:val="28"/>
        </w:rPr>
        <w:t>终结性</w:t>
      </w:r>
      <w:r w:rsidR="00B07D10">
        <w:rPr>
          <w:rFonts w:hint="eastAsia"/>
          <w:b/>
          <w:sz w:val="28"/>
          <w:szCs w:val="28"/>
        </w:rPr>
        <w:t>评价指标与标准</w:t>
      </w:r>
    </w:p>
    <w:tbl>
      <w:tblPr>
        <w:tblStyle w:val="a4"/>
        <w:tblW w:w="11483" w:type="dxa"/>
        <w:tblInd w:w="-1452" w:type="dxa"/>
        <w:tblLook w:val="04A0"/>
      </w:tblPr>
      <w:tblGrid>
        <w:gridCol w:w="1134"/>
        <w:gridCol w:w="1986"/>
        <w:gridCol w:w="992"/>
        <w:gridCol w:w="7371"/>
      </w:tblGrid>
      <w:tr w:rsidR="006F2CA4" w:rsidTr="00A97432">
        <w:tc>
          <w:tcPr>
            <w:tcW w:w="3120" w:type="dxa"/>
            <w:gridSpan w:val="2"/>
          </w:tcPr>
          <w:p w:rsidR="006F2CA4" w:rsidRDefault="006F2CA4" w:rsidP="006F2CA4">
            <w:pPr>
              <w:pStyle w:val="a3"/>
              <w:ind w:firstLineChars="0" w:firstLine="0"/>
              <w:jc w:val="center"/>
              <w:rPr>
                <w:b/>
                <w:sz w:val="28"/>
                <w:szCs w:val="28"/>
              </w:rPr>
            </w:pPr>
            <w:r>
              <w:rPr>
                <w:rFonts w:hint="eastAsia"/>
                <w:b/>
                <w:sz w:val="28"/>
                <w:szCs w:val="28"/>
              </w:rPr>
              <w:t>评价主体</w:t>
            </w:r>
          </w:p>
        </w:tc>
        <w:tc>
          <w:tcPr>
            <w:tcW w:w="992" w:type="dxa"/>
          </w:tcPr>
          <w:p w:rsidR="006F2CA4" w:rsidRDefault="006F2CA4" w:rsidP="006F2CA4">
            <w:pPr>
              <w:pStyle w:val="a3"/>
              <w:ind w:firstLineChars="0" w:firstLine="0"/>
              <w:jc w:val="center"/>
              <w:rPr>
                <w:b/>
                <w:sz w:val="28"/>
                <w:szCs w:val="28"/>
              </w:rPr>
            </w:pPr>
            <w:r>
              <w:rPr>
                <w:rFonts w:hint="eastAsia"/>
                <w:b/>
                <w:sz w:val="28"/>
                <w:szCs w:val="28"/>
              </w:rPr>
              <w:t>权重</w:t>
            </w:r>
          </w:p>
        </w:tc>
        <w:tc>
          <w:tcPr>
            <w:tcW w:w="7371" w:type="dxa"/>
          </w:tcPr>
          <w:p w:rsidR="006F2CA4" w:rsidRDefault="006F2CA4" w:rsidP="006F2CA4">
            <w:pPr>
              <w:pStyle w:val="a3"/>
              <w:ind w:firstLineChars="0" w:firstLine="0"/>
              <w:jc w:val="center"/>
              <w:rPr>
                <w:b/>
                <w:sz w:val="28"/>
                <w:szCs w:val="28"/>
              </w:rPr>
            </w:pPr>
            <w:r>
              <w:rPr>
                <w:rFonts w:hint="eastAsia"/>
                <w:b/>
                <w:sz w:val="28"/>
                <w:szCs w:val="28"/>
              </w:rPr>
              <w:t>评价指标及标准</w:t>
            </w:r>
          </w:p>
        </w:tc>
      </w:tr>
      <w:tr w:rsidR="006F2CA4" w:rsidTr="00A97432">
        <w:tc>
          <w:tcPr>
            <w:tcW w:w="3120" w:type="dxa"/>
            <w:gridSpan w:val="2"/>
          </w:tcPr>
          <w:p w:rsidR="006F2CA4" w:rsidRDefault="006F2CA4" w:rsidP="004A4D5B">
            <w:pPr>
              <w:pStyle w:val="a3"/>
              <w:ind w:firstLineChars="0" w:firstLine="0"/>
              <w:jc w:val="center"/>
              <w:rPr>
                <w:b/>
                <w:sz w:val="28"/>
                <w:szCs w:val="28"/>
              </w:rPr>
            </w:pPr>
            <w:r>
              <w:rPr>
                <w:rFonts w:hint="eastAsia"/>
                <w:b/>
                <w:sz w:val="28"/>
                <w:szCs w:val="28"/>
              </w:rPr>
              <w:t>学生</w:t>
            </w:r>
          </w:p>
        </w:tc>
        <w:tc>
          <w:tcPr>
            <w:tcW w:w="992" w:type="dxa"/>
          </w:tcPr>
          <w:p w:rsidR="006F2CA4" w:rsidRDefault="006F2CA4" w:rsidP="004A4D5B">
            <w:pPr>
              <w:pStyle w:val="a3"/>
              <w:ind w:firstLineChars="0" w:firstLine="0"/>
              <w:jc w:val="center"/>
              <w:rPr>
                <w:b/>
                <w:sz w:val="28"/>
                <w:szCs w:val="28"/>
              </w:rPr>
            </w:pPr>
            <w:r>
              <w:rPr>
                <w:rFonts w:hint="eastAsia"/>
                <w:b/>
                <w:sz w:val="28"/>
                <w:szCs w:val="28"/>
              </w:rPr>
              <w:t>70%</w:t>
            </w:r>
          </w:p>
        </w:tc>
        <w:tc>
          <w:tcPr>
            <w:tcW w:w="7371" w:type="dxa"/>
          </w:tcPr>
          <w:p w:rsidR="006F2CA4" w:rsidRPr="00C17B63" w:rsidRDefault="00A63192" w:rsidP="005B21F1">
            <w:pPr>
              <w:pStyle w:val="a3"/>
              <w:ind w:firstLineChars="0" w:firstLine="0"/>
              <w:jc w:val="left"/>
              <w:rPr>
                <w:sz w:val="24"/>
                <w:szCs w:val="24"/>
              </w:rPr>
            </w:pPr>
            <w:r w:rsidRPr="00C17B63">
              <w:rPr>
                <w:rFonts w:hint="eastAsia"/>
                <w:sz w:val="24"/>
                <w:szCs w:val="24"/>
              </w:rPr>
              <w:t>见《浙江大学本科课程课堂教学质量评价实施办法》中附件</w:t>
            </w:r>
            <w:r w:rsidRPr="00C17B63">
              <w:rPr>
                <w:rFonts w:hint="eastAsia"/>
                <w:sz w:val="24"/>
                <w:szCs w:val="24"/>
              </w:rPr>
              <w:t>1</w:t>
            </w:r>
            <w:r w:rsidRPr="00C17B63">
              <w:rPr>
                <w:rFonts w:hint="eastAsia"/>
                <w:sz w:val="24"/>
                <w:szCs w:val="24"/>
              </w:rPr>
              <w:t>《浙江大学本科课程课堂教学质量评价指标》。</w:t>
            </w:r>
          </w:p>
        </w:tc>
      </w:tr>
      <w:tr w:rsidR="00E97685" w:rsidTr="00A97432">
        <w:tc>
          <w:tcPr>
            <w:tcW w:w="1134" w:type="dxa"/>
            <w:vMerge w:val="restart"/>
            <w:vAlign w:val="center"/>
          </w:tcPr>
          <w:p w:rsidR="00E97685" w:rsidRDefault="00E97685" w:rsidP="004A4D5B">
            <w:pPr>
              <w:pStyle w:val="a3"/>
              <w:ind w:firstLineChars="0" w:firstLine="0"/>
              <w:jc w:val="center"/>
              <w:rPr>
                <w:b/>
                <w:sz w:val="28"/>
                <w:szCs w:val="28"/>
              </w:rPr>
            </w:pPr>
            <w:r>
              <w:rPr>
                <w:rFonts w:hint="eastAsia"/>
                <w:b/>
                <w:sz w:val="28"/>
                <w:szCs w:val="28"/>
              </w:rPr>
              <w:t>学院教学管理委员会</w:t>
            </w:r>
          </w:p>
        </w:tc>
        <w:tc>
          <w:tcPr>
            <w:tcW w:w="1986" w:type="dxa"/>
          </w:tcPr>
          <w:p w:rsidR="00E97685" w:rsidRDefault="007D3865" w:rsidP="00261169">
            <w:pPr>
              <w:pStyle w:val="a3"/>
              <w:ind w:firstLineChars="0" w:firstLine="0"/>
              <w:jc w:val="left"/>
              <w:rPr>
                <w:b/>
                <w:sz w:val="28"/>
                <w:szCs w:val="28"/>
              </w:rPr>
            </w:pPr>
            <w:r w:rsidRPr="003B06CA">
              <w:rPr>
                <w:rFonts w:hint="eastAsia"/>
                <w:b/>
                <w:sz w:val="28"/>
                <w:szCs w:val="28"/>
              </w:rPr>
              <w:t>学院党政领导班子成员</w:t>
            </w:r>
            <w:r w:rsidR="00FC2E03" w:rsidRPr="003B06CA">
              <w:rPr>
                <w:rFonts w:hint="eastAsia"/>
                <w:b/>
                <w:sz w:val="28"/>
                <w:szCs w:val="28"/>
              </w:rPr>
              <w:t>、</w:t>
            </w:r>
            <w:r w:rsidR="00E97685" w:rsidRPr="003B06CA">
              <w:rPr>
                <w:rFonts w:hint="eastAsia"/>
                <w:b/>
                <w:sz w:val="28"/>
                <w:szCs w:val="28"/>
              </w:rPr>
              <w:t>教学管理委员会成员</w:t>
            </w:r>
          </w:p>
        </w:tc>
        <w:tc>
          <w:tcPr>
            <w:tcW w:w="992" w:type="dxa"/>
            <w:vMerge w:val="restart"/>
            <w:vAlign w:val="center"/>
          </w:tcPr>
          <w:p w:rsidR="006325EF" w:rsidRDefault="00E97685" w:rsidP="00A852FF">
            <w:pPr>
              <w:pStyle w:val="a3"/>
              <w:ind w:firstLineChars="0" w:firstLine="0"/>
              <w:jc w:val="center"/>
              <w:rPr>
                <w:b/>
                <w:sz w:val="28"/>
                <w:szCs w:val="28"/>
              </w:rPr>
            </w:pPr>
            <w:r>
              <w:rPr>
                <w:rFonts w:hint="eastAsia"/>
                <w:b/>
                <w:sz w:val="28"/>
                <w:szCs w:val="28"/>
              </w:rPr>
              <w:t>30%</w:t>
            </w:r>
          </w:p>
        </w:tc>
        <w:tc>
          <w:tcPr>
            <w:tcW w:w="7371" w:type="dxa"/>
            <w:vMerge w:val="restart"/>
          </w:tcPr>
          <w:p w:rsidR="00E97685" w:rsidRPr="006944CC" w:rsidRDefault="00E97685" w:rsidP="00E97685">
            <w:pPr>
              <w:pStyle w:val="a3"/>
              <w:numPr>
                <w:ilvl w:val="0"/>
                <w:numId w:val="2"/>
              </w:numPr>
              <w:ind w:firstLineChars="0"/>
              <w:jc w:val="left"/>
              <w:rPr>
                <w:sz w:val="24"/>
                <w:szCs w:val="24"/>
              </w:rPr>
            </w:pPr>
            <w:r w:rsidRPr="006944CC">
              <w:rPr>
                <w:b/>
                <w:sz w:val="24"/>
                <w:szCs w:val="24"/>
              </w:rPr>
              <w:t>师德师风</w:t>
            </w:r>
            <w:r w:rsidRPr="006944CC">
              <w:rPr>
                <w:rFonts w:hint="eastAsia"/>
                <w:b/>
                <w:sz w:val="24"/>
                <w:szCs w:val="24"/>
              </w:rPr>
              <w:t>：</w:t>
            </w:r>
            <w:r w:rsidRPr="006944CC">
              <w:rPr>
                <w:sz w:val="24"/>
                <w:szCs w:val="24"/>
              </w:rPr>
              <w:t>弘扬社会主义核心价值</w:t>
            </w:r>
            <w:r w:rsidRPr="006944CC">
              <w:rPr>
                <w:rFonts w:hint="eastAsia"/>
                <w:sz w:val="24"/>
                <w:szCs w:val="24"/>
              </w:rPr>
              <w:t>，</w:t>
            </w:r>
            <w:r w:rsidRPr="006944CC">
              <w:rPr>
                <w:sz w:val="24"/>
                <w:szCs w:val="24"/>
              </w:rPr>
              <w:t>遵章守纪</w:t>
            </w:r>
            <w:r w:rsidRPr="006944CC">
              <w:rPr>
                <w:rFonts w:hint="eastAsia"/>
                <w:sz w:val="24"/>
                <w:szCs w:val="24"/>
              </w:rPr>
              <w:t>，</w:t>
            </w:r>
            <w:r w:rsidRPr="006944CC">
              <w:rPr>
                <w:sz w:val="24"/>
                <w:szCs w:val="24"/>
              </w:rPr>
              <w:t>恪守教师职业道德</w:t>
            </w:r>
            <w:r w:rsidRPr="006944CC">
              <w:rPr>
                <w:rFonts w:hint="eastAsia"/>
                <w:sz w:val="24"/>
                <w:szCs w:val="24"/>
              </w:rPr>
              <w:t>，</w:t>
            </w:r>
            <w:r w:rsidRPr="006944CC">
              <w:rPr>
                <w:sz w:val="24"/>
                <w:szCs w:val="24"/>
              </w:rPr>
              <w:t>将价值引领贯穿于知识传授和能力培养中</w:t>
            </w:r>
            <w:r w:rsidRPr="006944CC">
              <w:rPr>
                <w:rFonts w:hint="eastAsia"/>
                <w:sz w:val="24"/>
                <w:szCs w:val="24"/>
              </w:rPr>
              <w:t>。</w:t>
            </w:r>
          </w:p>
          <w:p w:rsidR="00E97685" w:rsidRDefault="006944CC" w:rsidP="00E97685">
            <w:pPr>
              <w:pStyle w:val="a3"/>
              <w:numPr>
                <w:ilvl w:val="0"/>
                <w:numId w:val="2"/>
              </w:numPr>
              <w:ind w:firstLineChars="0"/>
              <w:jc w:val="left"/>
              <w:rPr>
                <w:sz w:val="24"/>
                <w:szCs w:val="24"/>
              </w:rPr>
            </w:pPr>
            <w:r w:rsidRPr="006944CC">
              <w:rPr>
                <w:rFonts w:hint="eastAsia"/>
                <w:b/>
                <w:sz w:val="24"/>
                <w:szCs w:val="24"/>
              </w:rPr>
              <w:t>教学态度：</w:t>
            </w:r>
            <w:r>
              <w:rPr>
                <w:rFonts w:hint="eastAsia"/>
                <w:sz w:val="24"/>
                <w:szCs w:val="24"/>
              </w:rPr>
              <w:t>严格遵守教师课堂规范，按时上课，备课充分，精神饱满。</w:t>
            </w:r>
          </w:p>
          <w:p w:rsidR="006944CC" w:rsidRDefault="006944CC" w:rsidP="006944CC">
            <w:pPr>
              <w:pStyle w:val="a3"/>
              <w:numPr>
                <w:ilvl w:val="0"/>
                <w:numId w:val="2"/>
              </w:numPr>
              <w:ind w:firstLineChars="0"/>
              <w:jc w:val="left"/>
              <w:rPr>
                <w:sz w:val="24"/>
                <w:szCs w:val="24"/>
              </w:rPr>
            </w:pPr>
            <w:r w:rsidRPr="006944CC">
              <w:rPr>
                <w:rFonts w:hint="eastAsia"/>
                <w:b/>
                <w:sz w:val="24"/>
                <w:szCs w:val="24"/>
              </w:rPr>
              <w:t>教学过程：</w:t>
            </w:r>
            <w:r>
              <w:rPr>
                <w:rFonts w:hint="eastAsia"/>
                <w:sz w:val="24"/>
                <w:szCs w:val="24"/>
              </w:rPr>
              <w:t>教学过程充实，教学基本功扎实，教学方法和手段运动得当，讲课有感染力，关注学生课堂状态，与学生交流互动良好。</w:t>
            </w:r>
            <w:r w:rsidR="00442A78">
              <w:rPr>
                <w:rFonts w:hint="eastAsia"/>
                <w:sz w:val="24"/>
                <w:szCs w:val="24"/>
              </w:rPr>
              <w:t>语言清晰流畅，语速恰当，</w:t>
            </w:r>
            <w:proofErr w:type="gramStart"/>
            <w:r w:rsidR="00442A78">
              <w:rPr>
                <w:rFonts w:hint="eastAsia"/>
                <w:sz w:val="24"/>
                <w:szCs w:val="24"/>
              </w:rPr>
              <w:t>教态自然</w:t>
            </w:r>
            <w:proofErr w:type="gramEnd"/>
            <w:r w:rsidR="00442A78">
              <w:rPr>
                <w:rFonts w:hint="eastAsia"/>
                <w:sz w:val="24"/>
                <w:szCs w:val="24"/>
              </w:rPr>
              <w:t>大方。</w:t>
            </w:r>
          </w:p>
          <w:p w:rsidR="00442A78" w:rsidRPr="00442A78" w:rsidRDefault="006944CC" w:rsidP="00442A78">
            <w:pPr>
              <w:pStyle w:val="a3"/>
              <w:numPr>
                <w:ilvl w:val="0"/>
                <w:numId w:val="2"/>
              </w:numPr>
              <w:ind w:firstLineChars="0"/>
              <w:jc w:val="left"/>
              <w:rPr>
                <w:b/>
                <w:sz w:val="24"/>
                <w:szCs w:val="24"/>
              </w:rPr>
            </w:pPr>
            <w:r w:rsidRPr="006944CC">
              <w:rPr>
                <w:rFonts w:hint="eastAsia"/>
                <w:b/>
                <w:sz w:val="24"/>
                <w:szCs w:val="24"/>
              </w:rPr>
              <w:t>教学内容：</w:t>
            </w:r>
            <w:r w:rsidR="00877527" w:rsidRPr="00877527">
              <w:rPr>
                <w:rFonts w:hint="eastAsia"/>
                <w:sz w:val="24"/>
                <w:szCs w:val="24"/>
              </w:rPr>
              <w:t>内容丰富，</w:t>
            </w:r>
            <w:r w:rsidR="00877527">
              <w:rPr>
                <w:rFonts w:hint="eastAsia"/>
                <w:sz w:val="24"/>
                <w:szCs w:val="24"/>
              </w:rPr>
              <w:t>信息量大，教学内容理论联系实际，重点突出，详略得当，融入学科发展前沿的新成果。</w:t>
            </w:r>
          </w:p>
          <w:p w:rsidR="00877527" w:rsidRPr="000F1A20" w:rsidRDefault="00877527" w:rsidP="006944CC">
            <w:pPr>
              <w:pStyle w:val="a3"/>
              <w:numPr>
                <w:ilvl w:val="0"/>
                <w:numId w:val="2"/>
              </w:numPr>
              <w:ind w:firstLineChars="0"/>
              <w:jc w:val="left"/>
              <w:rPr>
                <w:b/>
                <w:sz w:val="24"/>
                <w:szCs w:val="24"/>
              </w:rPr>
            </w:pPr>
            <w:r>
              <w:rPr>
                <w:rFonts w:hint="eastAsia"/>
                <w:b/>
                <w:sz w:val="24"/>
                <w:szCs w:val="24"/>
              </w:rPr>
              <w:t>学生表现：</w:t>
            </w:r>
            <w:r w:rsidRPr="00877527">
              <w:rPr>
                <w:rFonts w:hint="eastAsia"/>
                <w:sz w:val="24"/>
                <w:szCs w:val="24"/>
              </w:rPr>
              <w:t>严格遵守学生课堂规范，</w:t>
            </w:r>
            <w:r>
              <w:rPr>
                <w:rFonts w:hint="eastAsia"/>
                <w:sz w:val="24"/>
                <w:szCs w:val="24"/>
              </w:rPr>
              <w:t>无迟到或早退，</w:t>
            </w:r>
            <w:r w:rsidRPr="00877527">
              <w:rPr>
                <w:rFonts w:hint="eastAsia"/>
                <w:sz w:val="24"/>
                <w:szCs w:val="24"/>
              </w:rPr>
              <w:t>注意力集中，能积极参与互动</w:t>
            </w:r>
            <w:r>
              <w:rPr>
                <w:rFonts w:hint="eastAsia"/>
                <w:sz w:val="24"/>
                <w:szCs w:val="24"/>
              </w:rPr>
              <w:t>。</w:t>
            </w:r>
          </w:p>
          <w:p w:rsidR="000F1A20" w:rsidRPr="006944CC" w:rsidRDefault="000F1A20" w:rsidP="006944CC">
            <w:pPr>
              <w:pStyle w:val="a3"/>
              <w:numPr>
                <w:ilvl w:val="0"/>
                <w:numId w:val="2"/>
              </w:numPr>
              <w:ind w:firstLineChars="0"/>
              <w:jc w:val="left"/>
              <w:rPr>
                <w:b/>
                <w:sz w:val="24"/>
                <w:szCs w:val="24"/>
              </w:rPr>
            </w:pPr>
            <w:r>
              <w:rPr>
                <w:rFonts w:hint="eastAsia"/>
                <w:b/>
                <w:sz w:val="24"/>
                <w:szCs w:val="24"/>
              </w:rPr>
              <w:t>在线课程建设（网课）：</w:t>
            </w:r>
            <w:r w:rsidRPr="000F1A20">
              <w:rPr>
                <w:rFonts w:hint="eastAsia"/>
                <w:sz w:val="24"/>
                <w:szCs w:val="24"/>
              </w:rPr>
              <w:t>教学资源丰富，资源配置合理。</w:t>
            </w:r>
          </w:p>
        </w:tc>
      </w:tr>
      <w:tr w:rsidR="00E97685" w:rsidTr="00A97432">
        <w:tc>
          <w:tcPr>
            <w:tcW w:w="1134" w:type="dxa"/>
            <w:vMerge/>
          </w:tcPr>
          <w:p w:rsidR="00E97685" w:rsidRDefault="00E97685" w:rsidP="005B21F1">
            <w:pPr>
              <w:pStyle w:val="a3"/>
              <w:ind w:firstLineChars="0" w:firstLine="0"/>
              <w:jc w:val="left"/>
              <w:rPr>
                <w:b/>
                <w:sz w:val="28"/>
                <w:szCs w:val="28"/>
              </w:rPr>
            </w:pPr>
          </w:p>
        </w:tc>
        <w:tc>
          <w:tcPr>
            <w:tcW w:w="1986" w:type="dxa"/>
          </w:tcPr>
          <w:p w:rsidR="00E97685" w:rsidRDefault="00E97685" w:rsidP="005B21F1">
            <w:pPr>
              <w:pStyle w:val="a3"/>
              <w:ind w:firstLineChars="0" w:firstLine="0"/>
              <w:jc w:val="left"/>
              <w:rPr>
                <w:b/>
                <w:sz w:val="28"/>
                <w:szCs w:val="28"/>
              </w:rPr>
            </w:pPr>
            <w:r>
              <w:rPr>
                <w:rFonts w:hint="eastAsia"/>
                <w:b/>
                <w:sz w:val="28"/>
                <w:szCs w:val="28"/>
              </w:rPr>
              <w:t>教学督导</w:t>
            </w:r>
          </w:p>
        </w:tc>
        <w:tc>
          <w:tcPr>
            <w:tcW w:w="992" w:type="dxa"/>
            <w:vMerge/>
          </w:tcPr>
          <w:p w:rsidR="00E97685" w:rsidRDefault="00E97685" w:rsidP="005B21F1">
            <w:pPr>
              <w:pStyle w:val="a3"/>
              <w:ind w:firstLineChars="0" w:firstLine="0"/>
              <w:jc w:val="left"/>
              <w:rPr>
                <w:b/>
                <w:sz w:val="28"/>
                <w:szCs w:val="28"/>
              </w:rPr>
            </w:pPr>
          </w:p>
        </w:tc>
        <w:tc>
          <w:tcPr>
            <w:tcW w:w="7371" w:type="dxa"/>
            <w:vMerge/>
          </w:tcPr>
          <w:p w:rsidR="00E97685" w:rsidRPr="006944CC" w:rsidRDefault="00E97685" w:rsidP="005B21F1">
            <w:pPr>
              <w:pStyle w:val="a3"/>
              <w:ind w:firstLineChars="0" w:firstLine="0"/>
              <w:jc w:val="left"/>
              <w:rPr>
                <w:b/>
                <w:sz w:val="24"/>
                <w:szCs w:val="24"/>
              </w:rPr>
            </w:pPr>
          </w:p>
        </w:tc>
      </w:tr>
      <w:tr w:rsidR="004A4D5B" w:rsidTr="00A97432">
        <w:tc>
          <w:tcPr>
            <w:tcW w:w="1134" w:type="dxa"/>
            <w:vMerge/>
          </w:tcPr>
          <w:p w:rsidR="004A4D5B" w:rsidRDefault="004A4D5B" w:rsidP="005B21F1">
            <w:pPr>
              <w:pStyle w:val="a3"/>
              <w:ind w:firstLineChars="0" w:firstLine="0"/>
              <w:jc w:val="left"/>
              <w:rPr>
                <w:b/>
                <w:sz w:val="28"/>
                <w:szCs w:val="28"/>
              </w:rPr>
            </w:pPr>
          </w:p>
        </w:tc>
        <w:tc>
          <w:tcPr>
            <w:tcW w:w="1986" w:type="dxa"/>
          </w:tcPr>
          <w:p w:rsidR="004A4D5B" w:rsidRDefault="004A4D5B" w:rsidP="005B21F1">
            <w:pPr>
              <w:pStyle w:val="a3"/>
              <w:ind w:firstLineChars="0" w:firstLine="0"/>
              <w:jc w:val="left"/>
              <w:rPr>
                <w:b/>
                <w:sz w:val="28"/>
                <w:szCs w:val="28"/>
              </w:rPr>
            </w:pPr>
            <w:r>
              <w:rPr>
                <w:rFonts w:hint="eastAsia"/>
                <w:b/>
                <w:sz w:val="28"/>
                <w:szCs w:val="28"/>
              </w:rPr>
              <w:t>教学管理人员</w:t>
            </w:r>
          </w:p>
        </w:tc>
        <w:tc>
          <w:tcPr>
            <w:tcW w:w="992" w:type="dxa"/>
            <w:vMerge/>
          </w:tcPr>
          <w:p w:rsidR="004A4D5B" w:rsidRDefault="004A4D5B" w:rsidP="005B21F1">
            <w:pPr>
              <w:pStyle w:val="a3"/>
              <w:ind w:firstLineChars="0" w:firstLine="0"/>
              <w:jc w:val="left"/>
              <w:rPr>
                <w:b/>
                <w:sz w:val="28"/>
                <w:szCs w:val="28"/>
              </w:rPr>
            </w:pPr>
          </w:p>
        </w:tc>
        <w:tc>
          <w:tcPr>
            <w:tcW w:w="7371" w:type="dxa"/>
          </w:tcPr>
          <w:p w:rsidR="004A4D5B" w:rsidRDefault="002840F0" w:rsidP="002840F0">
            <w:pPr>
              <w:pStyle w:val="a3"/>
              <w:numPr>
                <w:ilvl w:val="0"/>
                <w:numId w:val="3"/>
              </w:numPr>
              <w:ind w:firstLineChars="0"/>
              <w:jc w:val="left"/>
              <w:rPr>
                <w:b/>
                <w:sz w:val="24"/>
                <w:szCs w:val="24"/>
              </w:rPr>
            </w:pPr>
            <w:r>
              <w:rPr>
                <w:rFonts w:hint="eastAsia"/>
                <w:b/>
                <w:sz w:val="24"/>
                <w:szCs w:val="24"/>
              </w:rPr>
              <w:t>教学</w:t>
            </w:r>
            <w:r w:rsidR="00B16A6A">
              <w:rPr>
                <w:rFonts w:hint="eastAsia"/>
                <w:b/>
                <w:sz w:val="24"/>
                <w:szCs w:val="24"/>
              </w:rPr>
              <w:t>规范</w:t>
            </w:r>
            <w:r>
              <w:rPr>
                <w:rFonts w:hint="eastAsia"/>
                <w:b/>
                <w:sz w:val="24"/>
                <w:szCs w:val="24"/>
              </w:rPr>
              <w:t>：</w:t>
            </w:r>
          </w:p>
          <w:p w:rsidR="003B06CA" w:rsidRDefault="003B06CA" w:rsidP="003B06CA">
            <w:pPr>
              <w:pStyle w:val="a3"/>
              <w:ind w:left="360" w:firstLineChars="0" w:firstLine="0"/>
              <w:jc w:val="left"/>
              <w:rPr>
                <w:b/>
                <w:sz w:val="24"/>
                <w:szCs w:val="24"/>
              </w:rPr>
            </w:pPr>
            <w:r>
              <w:rPr>
                <w:rFonts w:hint="eastAsia"/>
                <w:b/>
                <w:sz w:val="24"/>
                <w:szCs w:val="24"/>
              </w:rPr>
              <w:t>存在以下问题的酌情扣分：</w:t>
            </w:r>
          </w:p>
          <w:p w:rsidR="005B13C8" w:rsidRDefault="005B13C8" w:rsidP="005B13C8">
            <w:pPr>
              <w:pStyle w:val="a3"/>
              <w:ind w:left="360" w:firstLineChars="0" w:firstLine="0"/>
              <w:jc w:val="left"/>
              <w:rPr>
                <w:sz w:val="24"/>
                <w:szCs w:val="24"/>
              </w:rPr>
            </w:pPr>
            <w:r w:rsidRPr="005B13C8">
              <w:rPr>
                <w:rFonts w:hint="eastAsia"/>
                <w:sz w:val="24"/>
                <w:szCs w:val="24"/>
              </w:rPr>
              <w:t>a.</w:t>
            </w:r>
            <w:r w:rsidR="003B06CA">
              <w:rPr>
                <w:sz w:val="24"/>
                <w:szCs w:val="24"/>
              </w:rPr>
              <w:t xml:space="preserve"> </w:t>
            </w:r>
            <w:r w:rsidR="00A97B97">
              <w:rPr>
                <w:rFonts w:hint="eastAsia"/>
                <w:sz w:val="24"/>
                <w:szCs w:val="24"/>
              </w:rPr>
              <w:t>除因身体健康等不可抗因素外，办理停调课次数超过</w:t>
            </w:r>
            <w:r w:rsidR="00A7004C">
              <w:rPr>
                <w:sz w:val="24"/>
                <w:szCs w:val="24"/>
              </w:rPr>
              <w:t>5</w:t>
            </w:r>
            <w:r w:rsidR="00A97B97">
              <w:rPr>
                <w:rFonts w:hint="eastAsia"/>
                <w:sz w:val="24"/>
                <w:szCs w:val="24"/>
              </w:rPr>
              <w:t>次</w:t>
            </w:r>
            <w:r w:rsidR="00A97B97">
              <w:rPr>
                <w:rFonts w:hint="eastAsia"/>
                <w:sz w:val="24"/>
                <w:szCs w:val="24"/>
              </w:rPr>
              <w:t>/</w:t>
            </w:r>
            <w:r w:rsidR="00A97B97">
              <w:rPr>
                <w:rFonts w:hint="eastAsia"/>
                <w:sz w:val="24"/>
                <w:szCs w:val="24"/>
              </w:rPr>
              <w:t>门</w:t>
            </w:r>
            <w:r w:rsidR="00A7004C">
              <w:rPr>
                <w:rFonts w:hint="eastAsia"/>
                <w:sz w:val="24"/>
                <w:szCs w:val="24"/>
              </w:rPr>
              <w:t>以上</w:t>
            </w:r>
            <w:r w:rsidR="00E97B8C">
              <w:rPr>
                <w:rFonts w:hint="eastAsia"/>
                <w:sz w:val="24"/>
                <w:szCs w:val="24"/>
              </w:rPr>
              <w:t>；</w:t>
            </w:r>
          </w:p>
          <w:p w:rsidR="005B13C8" w:rsidRPr="001644C2" w:rsidRDefault="005B13C8" w:rsidP="005B13C8">
            <w:pPr>
              <w:pStyle w:val="a3"/>
              <w:ind w:left="360" w:firstLineChars="0" w:firstLine="0"/>
              <w:jc w:val="left"/>
              <w:rPr>
                <w:sz w:val="24"/>
                <w:szCs w:val="24"/>
              </w:rPr>
            </w:pPr>
            <w:r>
              <w:rPr>
                <w:rFonts w:hint="eastAsia"/>
                <w:sz w:val="24"/>
                <w:szCs w:val="24"/>
              </w:rPr>
              <w:t>b.</w:t>
            </w:r>
            <w:r w:rsidR="003B06CA">
              <w:rPr>
                <w:sz w:val="24"/>
                <w:szCs w:val="24"/>
              </w:rPr>
              <w:t xml:space="preserve"> </w:t>
            </w:r>
            <w:r w:rsidR="00FC2E03">
              <w:rPr>
                <w:rFonts w:hint="eastAsia"/>
                <w:sz w:val="24"/>
                <w:szCs w:val="24"/>
              </w:rPr>
              <w:t>学期</w:t>
            </w:r>
            <w:r w:rsidR="00E97B8C">
              <w:rPr>
                <w:rFonts w:hint="eastAsia"/>
                <w:sz w:val="24"/>
                <w:szCs w:val="24"/>
              </w:rPr>
              <w:t>第一周未录入</w:t>
            </w:r>
            <w:r w:rsidR="00FC2E03">
              <w:rPr>
                <w:rFonts w:hint="eastAsia"/>
                <w:sz w:val="24"/>
                <w:szCs w:val="24"/>
              </w:rPr>
              <w:t>教学日历</w:t>
            </w:r>
            <w:r w:rsidR="00E97B8C">
              <w:rPr>
                <w:rFonts w:hint="eastAsia"/>
                <w:sz w:val="24"/>
                <w:szCs w:val="24"/>
              </w:rPr>
              <w:t>者</w:t>
            </w:r>
            <w:r w:rsidR="00E97B8C" w:rsidRPr="001644C2">
              <w:rPr>
                <w:rFonts w:hint="eastAsia"/>
                <w:sz w:val="24"/>
                <w:szCs w:val="24"/>
              </w:rPr>
              <w:t>；</w:t>
            </w:r>
          </w:p>
          <w:p w:rsidR="003B06CA" w:rsidRDefault="00E14306" w:rsidP="006545F5">
            <w:pPr>
              <w:pStyle w:val="a3"/>
              <w:ind w:left="360" w:firstLineChars="0" w:firstLine="0"/>
              <w:jc w:val="left"/>
              <w:rPr>
                <w:sz w:val="24"/>
                <w:szCs w:val="24"/>
              </w:rPr>
            </w:pPr>
            <w:r w:rsidRPr="001644C2">
              <w:rPr>
                <w:rFonts w:hint="eastAsia"/>
                <w:sz w:val="24"/>
                <w:szCs w:val="24"/>
              </w:rPr>
              <w:t>c</w:t>
            </w:r>
            <w:r w:rsidR="005B13C8" w:rsidRPr="001644C2">
              <w:rPr>
                <w:rFonts w:hint="eastAsia"/>
                <w:sz w:val="24"/>
                <w:szCs w:val="24"/>
              </w:rPr>
              <w:t>.</w:t>
            </w:r>
            <w:r w:rsidR="003B06CA">
              <w:rPr>
                <w:sz w:val="24"/>
                <w:szCs w:val="24"/>
              </w:rPr>
              <w:t xml:space="preserve"> </w:t>
            </w:r>
            <w:r w:rsidR="006545F5" w:rsidRPr="001644C2">
              <w:rPr>
                <w:rFonts w:hint="eastAsia"/>
                <w:sz w:val="24"/>
                <w:szCs w:val="24"/>
              </w:rPr>
              <w:t>未按时录入</w:t>
            </w:r>
            <w:r w:rsidR="00FC2E03">
              <w:rPr>
                <w:rFonts w:hint="eastAsia"/>
                <w:sz w:val="24"/>
                <w:szCs w:val="24"/>
              </w:rPr>
              <w:t>学生课程</w:t>
            </w:r>
            <w:r w:rsidR="006545F5" w:rsidRPr="001644C2">
              <w:rPr>
                <w:rFonts w:hint="eastAsia"/>
                <w:sz w:val="24"/>
                <w:szCs w:val="24"/>
              </w:rPr>
              <w:t>成绩者</w:t>
            </w:r>
            <w:r w:rsidR="003B06CA">
              <w:rPr>
                <w:rFonts w:hint="eastAsia"/>
                <w:sz w:val="24"/>
                <w:szCs w:val="24"/>
              </w:rPr>
              <w:t>；</w:t>
            </w:r>
          </w:p>
          <w:p w:rsidR="005B13C8" w:rsidRPr="001644C2" w:rsidRDefault="003B06CA" w:rsidP="006545F5">
            <w:pPr>
              <w:pStyle w:val="a3"/>
              <w:ind w:left="360" w:firstLineChars="0" w:firstLine="0"/>
              <w:jc w:val="left"/>
              <w:rPr>
                <w:sz w:val="24"/>
                <w:szCs w:val="24"/>
              </w:rPr>
            </w:pPr>
            <w:r>
              <w:rPr>
                <w:rFonts w:hint="eastAsia"/>
                <w:sz w:val="24"/>
                <w:szCs w:val="24"/>
              </w:rPr>
              <w:t>d</w:t>
            </w:r>
            <w:r>
              <w:rPr>
                <w:sz w:val="24"/>
                <w:szCs w:val="24"/>
              </w:rPr>
              <w:t xml:space="preserve">. </w:t>
            </w:r>
            <w:r w:rsidR="00FC2E03">
              <w:rPr>
                <w:rFonts w:hint="eastAsia"/>
                <w:sz w:val="24"/>
                <w:szCs w:val="24"/>
              </w:rPr>
              <w:t>由于教师个人原因造成的</w:t>
            </w:r>
            <w:r w:rsidR="00E97B8C" w:rsidRPr="001644C2">
              <w:rPr>
                <w:rFonts w:hint="eastAsia"/>
                <w:sz w:val="24"/>
                <w:szCs w:val="24"/>
              </w:rPr>
              <w:t>成绩更正</w:t>
            </w:r>
            <w:r w:rsidR="006545F5" w:rsidRPr="001644C2">
              <w:rPr>
                <w:rFonts w:hint="eastAsia"/>
                <w:sz w:val="24"/>
                <w:szCs w:val="24"/>
              </w:rPr>
              <w:t>。</w:t>
            </w:r>
          </w:p>
          <w:p w:rsidR="00005F38" w:rsidRPr="001644C2" w:rsidRDefault="00005F38" w:rsidP="002840F0">
            <w:pPr>
              <w:pStyle w:val="a3"/>
              <w:numPr>
                <w:ilvl w:val="0"/>
                <w:numId w:val="3"/>
              </w:numPr>
              <w:ind w:firstLineChars="0"/>
              <w:jc w:val="left"/>
              <w:rPr>
                <w:b/>
                <w:sz w:val="24"/>
                <w:szCs w:val="24"/>
              </w:rPr>
            </w:pPr>
            <w:r w:rsidRPr="001644C2">
              <w:rPr>
                <w:rFonts w:hint="eastAsia"/>
                <w:b/>
                <w:sz w:val="24"/>
                <w:szCs w:val="24"/>
              </w:rPr>
              <w:t>教学资料归档情况：</w:t>
            </w:r>
          </w:p>
          <w:p w:rsidR="002840F0" w:rsidRPr="00F74802" w:rsidRDefault="006545F5" w:rsidP="009C444D">
            <w:pPr>
              <w:ind w:leftChars="150" w:left="315"/>
              <w:jc w:val="left"/>
              <w:rPr>
                <w:sz w:val="24"/>
                <w:szCs w:val="24"/>
              </w:rPr>
            </w:pPr>
            <w:r w:rsidRPr="00F74802">
              <w:rPr>
                <w:rFonts w:hint="eastAsia"/>
                <w:sz w:val="24"/>
                <w:szCs w:val="24"/>
              </w:rPr>
              <w:t>教学资料归档</w:t>
            </w:r>
            <w:r w:rsidR="00F74802">
              <w:rPr>
                <w:rFonts w:hint="eastAsia"/>
                <w:sz w:val="24"/>
                <w:szCs w:val="24"/>
              </w:rPr>
              <w:t>不完整者</w:t>
            </w:r>
            <w:r w:rsidRPr="00F74802">
              <w:rPr>
                <w:rFonts w:hint="eastAsia"/>
                <w:sz w:val="24"/>
                <w:szCs w:val="24"/>
              </w:rPr>
              <w:t>扣</w:t>
            </w:r>
            <w:r w:rsidRPr="00F74802">
              <w:rPr>
                <w:rFonts w:hint="eastAsia"/>
                <w:sz w:val="24"/>
                <w:szCs w:val="24"/>
              </w:rPr>
              <w:t>0.1</w:t>
            </w:r>
            <w:r w:rsidRPr="00F74802">
              <w:rPr>
                <w:rFonts w:hint="eastAsia"/>
                <w:sz w:val="24"/>
                <w:szCs w:val="24"/>
              </w:rPr>
              <w:t>分。</w:t>
            </w:r>
          </w:p>
        </w:tc>
      </w:tr>
    </w:tbl>
    <w:p w:rsidR="00A852FF" w:rsidRPr="00A852FF" w:rsidRDefault="00A852FF" w:rsidP="00A852FF">
      <w:pPr>
        <w:pStyle w:val="a3"/>
        <w:numPr>
          <w:ilvl w:val="0"/>
          <w:numId w:val="1"/>
        </w:numPr>
        <w:ind w:left="426" w:firstLineChars="0" w:hanging="426"/>
        <w:jc w:val="left"/>
        <w:rPr>
          <w:b/>
          <w:sz w:val="28"/>
          <w:szCs w:val="28"/>
        </w:rPr>
      </w:pPr>
      <w:r w:rsidRPr="00A852FF">
        <w:rPr>
          <w:rFonts w:hint="eastAsia"/>
          <w:b/>
          <w:sz w:val="28"/>
          <w:szCs w:val="28"/>
        </w:rPr>
        <w:t>教学管理委员会综合评价方法</w:t>
      </w:r>
    </w:p>
    <w:p w:rsidR="00A852FF" w:rsidRDefault="00713035" w:rsidP="00A852FF">
      <w:pPr>
        <w:autoSpaceDE w:val="0"/>
        <w:autoSpaceDN w:val="0"/>
        <w:adjustRightInd w:val="0"/>
        <w:ind w:firstLine="372"/>
        <w:jc w:val="left"/>
        <w:rPr>
          <w:sz w:val="28"/>
          <w:szCs w:val="28"/>
        </w:rPr>
      </w:pPr>
      <w:r>
        <w:rPr>
          <w:rFonts w:hint="eastAsia"/>
          <w:sz w:val="28"/>
          <w:szCs w:val="28"/>
        </w:rPr>
        <w:t>教学管理委员会评价结合</w:t>
      </w:r>
      <w:r w:rsidR="009B0F50" w:rsidRPr="009B0F50">
        <w:rPr>
          <w:rFonts w:hint="eastAsia"/>
          <w:sz w:val="28"/>
          <w:szCs w:val="28"/>
        </w:rPr>
        <w:t>学院党政领导班子成员</w:t>
      </w:r>
      <w:r w:rsidR="009B0F50">
        <w:rPr>
          <w:rFonts w:hint="eastAsia"/>
          <w:sz w:val="28"/>
          <w:szCs w:val="28"/>
        </w:rPr>
        <w:t>与</w:t>
      </w:r>
      <w:r w:rsidR="009B0F50" w:rsidRPr="009B0F50">
        <w:rPr>
          <w:rFonts w:hint="eastAsia"/>
          <w:sz w:val="28"/>
          <w:szCs w:val="28"/>
        </w:rPr>
        <w:t>教学管理委员</w:t>
      </w:r>
      <w:r w:rsidR="009B0F50" w:rsidRPr="009B0F50">
        <w:rPr>
          <w:rFonts w:hint="eastAsia"/>
          <w:sz w:val="28"/>
          <w:szCs w:val="28"/>
        </w:rPr>
        <w:lastRenderedPageBreak/>
        <w:t>会成员</w:t>
      </w:r>
      <w:r>
        <w:rPr>
          <w:rFonts w:hint="eastAsia"/>
          <w:sz w:val="28"/>
          <w:szCs w:val="28"/>
        </w:rPr>
        <w:t>、教学督导和教学管理人员的评价对教师课堂教学做出综合评价。</w:t>
      </w:r>
    </w:p>
    <w:p w:rsidR="00FD3D77" w:rsidRPr="00FD3D77" w:rsidRDefault="00B07D10" w:rsidP="00FD3D77">
      <w:pPr>
        <w:pStyle w:val="a3"/>
        <w:autoSpaceDE w:val="0"/>
        <w:autoSpaceDN w:val="0"/>
        <w:adjustRightInd w:val="0"/>
        <w:ind w:firstLineChars="133" w:firstLine="372"/>
        <w:jc w:val="left"/>
        <w:rPr>
          <w:sz w:val="28"/>
          <w:szCs w:val="28"/>
        </w:rPr>
      </w:pPr>
      <w:r w:rsidRPr="00B07D10">
        <w:rPr>
          <w:rFonts w:hint="eastAsia"/>
          <w:sz w:val="28"/>
          <w:szCs w:val="28"/>
        </w:rPr>
        <w:t>若任课教师存在师德师风问题，则一票否决，取消评价资格，</w:t>
      </w:r>
      <w:proofErr w:type="gramStart"/>
      <w:r w:rsidRPr="00B07D10">
        <w:rPr>
          <w:rFonts w:hint="eastAsia"/>
          <w:sz w:val="28"/>
          <w:szCs w:val="28"/>
        </w:rPr>
        <w:t>赋分为</w:t>
      </w:r>
      <w:proofErr w:type="gramEnd"/>
      <w:r w:rsidRPr="00B07D10">
        <w:rPr>
          <w:sz w:val="28"/>
          <w:szCs w:val="28"/>
        </w:rPr>
        <w:t>0</w:t>
      </w:r>
      <w:r w:rsidRPr="00B07D10">
        <w:rPr>
          <w:rFonts w:hint="eastAsia"/>
          <w:sz w:val="28"/>
          <w:szCs w:val="28"/>
        </w:rPr>
        <w:t>。</w:t>
      </w:r>
      <w:r w:rsidR="00FD3D77" w:rsidRPr="00B07D10">
        <w:rPr>
          <w:rFonts w:hint="eastAsia"/>
          <w:sz w:val="28"/>
          <w:szCs w:val="28"/>
        </w:rPr>
        <w:t>若任课教师</w:t>
      </w:r>
      <w:r w:rsidR="00FD3D77">
        <w:rPr>
          <w:rFonts w:hint="eastAsia"/>
          <w:sz w:val="28"/>
          <w:szCs w:val="28"/>
        </w:rPr>
        <w:t>在本科课程任课期间出现教学事故，</w:t>
      </w:r>
      <w:r w:rsidR="00FD3D77" w:rsidRPr="00B07D10">
        <w:rPr>
          <w:rFonts w:hint="eastAsia"/>
          <w:sz w:val="28"/>
          <w:szCs w:val="28"/>
        </w:rPr>
        <w:t>则一票否决，</w:t>
      </w:r>
      <w:proofErr w:type="gramStart"/>
      <w:r w:rsidR="00FD3D77" w:rsidRPr="00B07D10">
        <w:rPr>
          <w:rFonts w:hint="eastAsia"/>
          <w:sz w:val="28"/>
          <w:szCs w:val="28"/>
        </w:rPr>
        <w:t>赋分为</w:t>
      </w:r>
      <w:proofErr w:type="gramEnd"/>
      <w:r w:rsidR="00FD3D77" w:rsidRPr="00B07D10">
        <w:rPr>
          <w:sz w:val="28"/>
          <w:szCs w:val="28"/>
        </w:rPr>
        <w:t>0</w:t>
      </w:r>
      <w:r w:rsidR="00FD3D77">
        <w:rPr>
          <w:rFonts w:hint="eastAsia"/>
          <w:sz w:val="28"/>
          <w:szCs w:val="28"/>
        </w:rPr>
        <w:t>。</w:t>
      </w:r>
    </w:p>
    <w:p w:rsidR="00E978FB" w:rsidRDefault="00D04908" w:rsidP="00492D37">
      <w:pPr>
        <w:pStyle w:val="a3"/>
        <w:numPr>
          <w:ilvl w:val="0"/>
          <w:numId w:val="1"/>
        </w:numPr>
        <w:ind w:left="426" w:firstLineChars="0" w:hanging="426"/>
        <w:jc w:val="left"/>
        <w:rPr>
          <w:b/>
          <w:sz w:val="28"/>
          <w:szCs w:val="28"/>
        </w:rPr>
      </w:pPr>
      <w:r>
        <w:rPr>
          <w:b/>
          <w:sz w:val="28"/>
          <w:szCs w:val="28"/>
        </w:rPr>
        <w:t>课程教学质量评价结果应用</w:t>
      </w:r>
    </w:p>
    <w:p w:rsidR="009B0F50" w:rsidRDefault="006B0526" w:rsidP="0010622B">
      <w:pPr>
        <w:pStyle w:val="a3"/>
        <w:numPr>
          <w:ilvl w:val="0"/>
          <w:numId w:val="6"/>
        </w:numPr>
        <w:ind w:left="0" w:firstLineChars="152" w:firstLine="426"/>
        <w:jc w:val="left"/>
        <w:rPr>
          <w:sz w:val="28"/>
          <w:szCs w:val="28"/>
        </w:rPr>
      </w:pPr>
      <w:r w:rsidRPr="009B0F50">
        <w:rPr>
          <w:rFonts w:hint="eastAsia"/>
          <w:sz w:val="28"/>
          <w:szCs w:val="28"/>
        </w:rPr>
        <w:t>建立重点听课制度。</w:t>
      </w:r>
      <w:r w:rsidR="00DC7E04" w:rsidRPr="009B0F50">
        <w:rPr>
          <w:rFonts w:hint="eastAsia"/>
          <w:sz w:val="28"/>
          <w:szCs w:val="28"/>
        </w:rPr>
        <w:t>对学院评价排名</w:t>
      </w:r>
      <w:r w:rsidR="00126583" w:rsidRPr="009B0F50">
        <w:rPr>
          <w:rFonts w:hint="eastAsia"/>
          <w:sz w:val="28"/>
          <w:szCs w:val="28"/>
        </w:rPr>
        <w:t>后</w:t>
      </w:r>
      <w:r w:rsidR="00004C87" w:rsidRPr="009B0F50">
        <w:rPr>
          <w:rFonts w:hint="eastAsia"/>
          <w:sz w:val="28"/>
          <w:szCs w:val="28"/>
        </w:rPr>
        <w:t>1</w:t>
      </w:r>
      <w:r w:rsidR="00126583" w:rsidRPr="009B0F50">
        <w:rPr>
          <w:rFonts w:hint="eastAsia"/>
          <w:sz w:val="28"/>
          <w:szCs w:val="28"/>
        </w:rPr>
        <w:t>0%</w:t>
      </w:r>
      <w:r w:rsidR="00DC7E04" w:rsidRPr="009B0F50">
        <w:rPr>
          <w:rFonts w:hint="eastAsia"/>
          <w:sz w:val="28"/>
          <w:szCs w:val="28"/>
        </w:rPr>
        <w:t>的课程</w:t>
      </w:r>
      <w:r w:rsidR="00C17ABD" w:rsidRPr="009B0F50">
        <w:rPr>
          <w:rFonts w:hint="eastAsia"/>
          <w:sz w:val="28"/>
          <w:szCs w:val="28"/>
        </w:rPr>
        <w:t>任课</w:t>
      </w:r>
      <w:r w:rsidR="00DC7E04" w:rsidRPr="009B0F50">
        <w:rPr>
          <w:rFonts w:hint="eastAsia"/>
          <w:sz w:val="28"/>
          <w:szCs w:val="28"/>
        </w:rPr>
        <w:t>教师</w:t>
      </w:r>
      <w:r w:rsidR="0053546A" w:rsidRPr="009B0F50">
        <w:rPr>
          <w:rFonts w:hint="eastAsia"/>
          <w:sz w:val="28"/>
          <w:szCs w:val="28"/>
        </w:rPr>
        <w:t>重点关注，</w:t>
      </w:r>
      <w:r w:rsidR="009B0F50">
        <w:rPr>
          <w:rFonts w:hint="eastAsia"/>
          <w:sz w:val="28"/>
          <w:szCs w:val="28"/>
        </w:rPr>
        <w:t>安排学院党政领导班子成员、学院</w:t>
      </w:r>
      <w:r w:rsidR="0053546A" w:rsidRPr="009B0F50">
        <w:rPr>
          <w:rFonts w:hint="eastAsia"/>
          <w:sz w:val="28"/>
          <w:szCs w:val="28"/>
        </w:rPr>
        <w:t>教学管理委员会成员及课程组负责人</w:t>
      </w:r>
      <w:r w:rsidR="009B0F50">
        <w:rPr>
          <w:rFonts w:hint="eastAsia"/>
          <w:sz w:val="28"/>
          <w:szCs w:val="28"/>
        </w:rPr>
        <w:t>重点</w:t>
      </w:r>
      <w:r w:rsidR="0053546A" w:rsidRPr="009B0F50">
        <w:rPr>
          <w:rFonts w:hint="eastAsia"/>
          <w:sz w:val="28"/>
          <w:szCs w:val="28"/>
        </w:rPr>
        <w:t>听课</w:t>
      </w:r>
      <w:r w:rsidR="009B0F50">
        <w:rPr>
          <w:rFonts w:hint="eastAsia"/>
          <w:sz w:val="28"/>
          <w:szCs w:val="28"/>
        </w:rPr>
        <w:t>（每学年</w:t>
      </w:r>
      <w:r w:rsidR="009B0F50">
        <w:rPr>
          <w:rFonts w:hint="eastAsia"/>
          <w:sz w:val="28"/>
          <w:szCs w:val="28"/>
        </w:rPr>
        <w:t>5</w:t>
      </w:r>
      <w:r w:rsidR="009B0F50">
        <w:rPr>
          <w:rFonts w:hint="eastAsia"/>
          <w:sz w:val="28"/>
          <w:szCs w:val="28"/>
        </w:rPr>
        <w:t>人次以上）</w:t>
      </w:r>
      <w:r w:rsidR="0053546A" w:rsidRPr="009B0F50">
        <w:rPr>
          <w:rFonts w:hint="eastAsia"/>
          <w:sz w:val="28"/>
          <w:szCs w:val="28"/>
        </w:rPr>
        <w:t>，</w:t>
      </w:r>
      <w:r w:rsidR="009B0F50">
        <w:rPr>
          <w:rFonts w:hint="eastAsia"/>
          <w:sz w:val="28"/>
          <w:szCs w:val="28"/>
        </w:rPr>
        <w:t>并</w:t>
      </w:r>
      <w:r w:rsidR="0053546A" w:rsidRPr="009B0F50">
        <w:rPr>
          <w:rFonts w:hint="eastAsia"/>
          <w:sz w:val="28"/>
          <w:szCs w:val="28"/>
        </w:rPr>
        <w:t>组织</w:t>
      </w:r>
      <w:r w:rsidR="009B0F50">
        <w:rPr>
          <w:rFonts w:hint="eastAsia"/>
          <w:sz w:val="28"/>
          <w:szCs w:val="28"/>
        </w:rPr>
        <w:t>该班</w:t>
      </w:r>
      <w:r w:rsidR="0053546A" w:rsidRPr="009B0F50">
        <w:rPr>
          <w:rFonts w:hint="eastAsia"/>
          <w:sz w:val="28"/>
          <w:szCs w:val="28"/>
        </w:rPr>
        <w:t>学生座谈会</w:t>
      </w:r>
      <w:r w:rsidR="009B0F50">
        <w:rPr>
          <w:rFonts w:hint="eastAsia"/>
          <w:sz w:val="28"/>
          <w:szCs w:val="28"/>
        </w:rPr>
        <w:t>了解学生</w:t>
      </w:r>
      <w:r w:rsidR="0073520D">
        <w:rPr>
          <w:rFonts w:hint="eastAsia"/>
          <w:sz w:val="28"/>
          <w:szCs w:val="28"/>
        </w:rPr>
        <w:t>对课堂教学的</w:t>
      </w:r>
      <w:r w:rsidR="009B0F50">
        <w:rPr>
          <w:rFonts w:hint="eastAsia"/>
          <w:sz w:val="28"/>
          <w:szCs w:val="28"/>
        </w:rPr>
        <w:t>反馈。对</w:t>
      </w:r>
      <w:r w:rsidR="003B06CA">
        <w:rPr>
          <w:rFonts w:hint="eastAsia"/>
          <w:sz w:val="28"/>
          <w:szCs w:val="28"/>
        </w:rPr>
        <w:t>课堂教学质量</w:t>
      </w:r>
      <w:r w:rsidR="009B0F50">
        <w:rPr>
          <w:rFonts w:hint="eastAsia"/>
          <w:sz w:val="28"/>
          <w:szCs w:val="28"/>
        </w:rPr>
        <w:t>存在</w:t>
      </w:r>
      <w:r w:rsidR="003B06CA">
        <w:rPr>
          <w:rFonts w:hint="eastAsia"/>
          <w:sz w:val="28"/>
          <w:szCs w:val="28"/>
        </w:rPr>
        <w:t>较大</w:t>
      </w:r>
      <w:r w:rsidR="009B0F50">
        <w:rPr>
          <w:rFonts w:hint="eastAsia"/>
          <w:sz w:val="28"/>
          <w:szCs w:val="28"/>
        </w:rPr>
        <w:t>差距的，约谈教师</w:t>
      </w:r>
      <w:r w:rsidR="00A7004C">
        <w:rPr>
          <w:rFonts w:hint="eastAsia"/>
          <w:sz w:val="28"/>
          <w:szCs w:val="28"/>
        </w:rPr>
        <w:t>本人，并限期整改。</w:t>
      </w:r>
    </w:p>
    <w:p w:rsidR="0033654A" w:rsidRPr="009B0F50" w:rsidRDefault="0010622B" w:rsidP="0010622B">
      <w:pPr>
        <w:pStyle w:val="a3"/>
        <w:numPr>
          <w:ilvl w:val="0"/>
          <w:numId w:val="6"/>
        </w:numPr>
        <w:ind w:left="0" w:firstLineChars="152" w:firstLine="426"/>
        <w:jc w:val="left"/>
        <w:rPr>
          <w:sz w:val="28"/>
          <w:szCs w:val="28"/>
        </w:rPr>
      </w:pPr>
      <w:r w:rsidRPr="009B0F50">
        <w:rPr>
          <w:rFonts w:hint="eastAsia"/>
          <w:sz w:val="28"/>
          <w:szCs w:val="28"/>
        </w:rPr>
        <w:t>学院将对评价排名后</w:t>
      </w:r>
      <w:r w:rsidRPr="009B0F50">
        <w:rPr>
          <w:rFonts w:hint="eastAsia"/>
          <w:sz w:val="28"/>
          <w:szCs w:val="28"/>
        </w:rPr>
        <w:t>10%</w:t>
      </w:r>
      <w:r w:rsidRPr="009B0F50">
        <w:rPr>
          <w:rFonts w:hint="eastAsia"/>
          <w:sz w:val="28"/>
          <w:szCs w:val="28"/>
        </w:rPr>
        <w:t>的课程任课教师</w:t>
      </w:r>
      <w:r w:rsidR="00B541B7" w:rsidRPr="009B0F50">
        <w:rPr>
          <w:rFonts w:hint="eastAsia"/>
          <w:sz w:val="28"/>
          <w:szCs w:val="28"/>
        </w:rPr>
        <w:t>进</w:t>
      </w:r>
      <w:r w:rsidR="00DC7E04" w:rsidRPr="009B0F50">
        <w:rPr>
          <w:rFonts w:hint="eastAsia"/>
          <w:sz w:val="28"/>
          <w:szCs w:val="28"/>
        </w:rPr>
        <w:t>行</w:t>
      </w:r>
      <w:r w:rsidR="00126583" w:rsidRPr="009B0F50">
        <w:rPr>
          <w:rFonts w:hint="eastAsia"/>
          <w:sz w:val="28"/>
          <w:szCs w:val="28"/>
        </w:rPr>
        <w:t>沟通</w:t>
      </w:r>
      <w:r w:rsidR="00DC7E04" w:rsidRPr="009B0F50">
        <w:rPr>
          <w:rFonts w:hint="eastAsia"/>
          <w:sz w:val="28"/>
          <w:szCs w:val="28"/>
        </w:rPr>
        <w:t>、</w:t>
      </w:r>
      <w:r w:rsidR="00126583" w:rsidRPr="009B0F50">
        <w:rPr>
          <w:rFonts w:hint="eastAsia"/>
          <w:sz w:val="28"/>
          <w:szCs w:val="28"/>
        </w:rPr>
        <w:t>帮扶</w:t>
      </w:r>
      <w:r w:rsidR="00DC7E04" w:rsidRPr="009B0F50">
        <w:rPr>
          <w:rFonts w:hint="eastAsia"/>
          <w:sz w:val="28"/>
          <w:szCs w:val="28"/>
        </w:rPr>
        <w:t>，通过学校举办的有关教学能力提升、教学方式方法培训等教师教学发展活动使其教学水平得到提升。</w:t>
      </w:r>
    </w:p>
    <w:p w:rsidR="00126583" w:rsidRDefault="0033654A" w:rsidP="00DC7E04">
      <w:pPr>
        <w:pStyle w:val="a3"/>
        <w:numPr>
          <w:ilvl w:val="0"/>
          <w:numId w:val="6"/>
        </w:numPr>
        <w:ind w:left="0" w:firstLineChars="0" w:firstLine="426"/>
        <w:jc w:val="left"/>
        <w:rPr>
          <w:sz w:val="28"/>
          <w:szCs w:val="28"/>
        </w:rPr>
      </w:pPr>
      <w:r>
        <w:rPr>
          <w:rFonts w:hint="eastAsia"/>
          <w:sz w:val="28"/>
          <w:szCs w:val="28"/>
        </w:rPr>
        <w:t>通过教师同行与教学督导听课、日常教学管理、教学检查、学生意见反馈，建立教学过程中发现问题、反馈与进一步反思、改进的机制。</w:t>
      </w:r>
    </w:p>
    <w:p w:rsidR="006325EF" w:rsidRDefault="006325EF" w:rsidP="00DC7E04">
      <w:pPr>
        <w:pStyle w:val="a3"/>
        <w:numPr>
          <w:ilvl w:val="0"/>
          <w:numId w:val="6"/>
        </w:numPr>
        <w:ind w:left="0" w:firstLineChars="0" w:firstLine="426"/>
        <w:jc w:val="left"/>
        <w:rPr>
          <w:sz w:val="28"/>
          <w:szCs w:val="28"/>
        </w:rPr>
      </w:pPr>
      <w:r w:rsidRPr="006325EF">
        <w:rPr>
          <w:sz w:val="28"/>
          <w:szCs w:val="28"/>
        </w:rPr>
        <w:t>课程教学质量评价结果将作为教师年度考核、</w:t>
      </w:r>
      <w:r w:rsidR="00A7004C">
        <w:rPr>
          <w:rFonts w:hint="eastAsia"/>
          <w:sz w:val="28"/>
          <w:szCs w:val="28"/>
        </w:rPr>
        <w:t>评奖评优</w:t>
      </w:r>
      <w:r w:rsidR="003B06CA">
        <w:rPr>
          <w:rFonts w:hint="eastAsia"/>
          <w:sz w:val="28"/>
          <w:szCs w:val="28"/>
        </w:rPr>
        <w:t>与人才项目推荐（人事口与教学口）</w:t>
      </w:r>
      <w:r w:rsidR="00A7004C">
        <w:rPr>
          <w:rFonts w:hint="eastAsia"/>
          <w:sz w:val="28"/>
          <w:szCs w:val="28"/>
        </w:rPr>
        <w:t>、</w:t>
      </w:r>
      <w:r w:rsidRPr="006325EF">
        <w:rPr>
          <w:sz w:val="28"/>
          <w:szCs w:val="28"/>
        </w:rPr>
        <w:t>职称评定、岗位聘任的重要依据之一。</w:t>
      </w:r>
    </w:p>
    <w:p w:rsidR="007B7698" w:rsidRPr="00170C17" w:rsidRDefault="007B7698" w:rsidP="00170C17">
      <w:pPr>
        <w:ind w:firstLine="420"/>
        <w:jc w:val="left"/>
        <w:rPr>
          <w:sz w:val="28"/>
          <w:szCs w:val="28"/>
        </w:rPr>
      </w:pPr>
      <w:r>
        <w:rPr>
          <w:rFonts w:hint="eastAsia"/>
          <w:sz w:val="28"/>
          <w:szCs w:val="28"/>
        </w:rPr>
        <w:t>本实施细则自</w:t>
      </w:r>
      <w:r>
        <w:rPr>
          <w:rFonts w:hint="eastAsia"/>
          <w:sz w:val="28"/>
          <w:szCs w:val="28"/>
        </w:rPr>
        <w:t>2020-2021</w:t>
      </w:r>
      <w:r>
        <w:rPr>
          <w:rFonts w:hint="eastAsia"/>
          <w:sz w:val="28"/>
          <w:szCs w:val="28"/>
        </w:rPr>
        <w:t>学年</w:t>
      </w:r>
      <w:r w:rsidR="00A7004C">
        <w:rPr>
          <w:rFonts w:hint="eastAsia"/>
          <w:sz w:val="28"/>
          <w:szCs w:val="28"/>
        </w:rPr>
        <w:t>春夏</w:t>
      </w:r>
      <w:r>
        <w:rPr>
          <w:rFonts w:hint="eastAsia"/>
          <w:sz w:val="28"/>
          <w:szCs w:val="28"/>
        </w:rPr>
        <w:t>学期起实行，由机械学院</w:t>
      </w:r>
      <w:r w:rsidR="00A7004C">
        <w:rPr>
          <w:rFonts w:hint="eastAsia"/>
          <w:sz w:val="28"/>
          <w:szCs w:val="28"/>
        </w:rPr>
        <w:t>本科</w:t>
      </w:r>
      <w:r>
        <w:rPr>
          <w:rFonts w:hint="eastAsia"/>
          <w:sz w:val="28"/>
          <w:szCs w:val="28"/>
        </w:rPr>
        <w:t>教学管理委员会负责解释。</w:t>
      </w:r>
    </w:p>
    <w:p w:rsidR="007B7698" w:rsidRDefault="007B7698" w:rsidP="007B7698">
      <w:pPr>
        <w:ind w:firstLine="420"/>
        <w:jc w:val="right"/>
        <w:rPr>
          <w:sz w:val="28"/>
          <w:szCs w:val="28"/>
        </w:rPr>
      </w:pPr>
      <w:r>
        <w:rPr>
          <w:rFonts w:hint="eastAsia"/>
          <w:sz w:val="28"/>
          <w:szCs w:val="28"/>
        </w:rPr>
        <w:t>机械工程学院</w:t>
      </w:r>
    </w:p>
    <w:p w:rsidR="007B7698" w:rsidRPr="007B7698" w:rsidRDefault="007B7698" w:rsidP="007B7698">
      <w:pPr>
        <w:ind w:firstLine="420"/>
        <w:jc w:val="right"/>
        <w:rPr>
          <w:sz w:val="28"/>
          <w:szCs w:val="28"/>
        </w:rPr>
      </w:pPr>
      <w:r>
        <w:rPr>
          <w:rFonts w:hint="eastAsia"/>
          <w:sz w:val="28"/>
          <w:szCs w:val="28"/>
        </w:rPr>
        <w:lastRenderedPageBreak/>
        <w:t>2020</w:t>
      </w:r>
      <w:r>
        <w:rPr>
          <w:rFonts w:hint="eastAsia"/>
          <w:sz w:val="28"/>
          <w:szCs w:val="28"/>
        </w:rPr>
        <w:t>年</w:t>
      </w:r>
      <w:r>
        <w:rPr>
          <w:rFonts w:hint="eastAsia"/>
          <w:sz w:val="28"/>
          <w:szCs w:val="28"/>
        </w:rPr>
        <w:t>10</w:t>
      </w:r>
      <w:r>
        <w:rPr>
          <w:rFonts w:hint="eastAsia"/>
          <w:sz w:val="28"/>
          <w:szCs w:val="28"/>
        </w:rPr>
        <w:t>月</w:t>
      </w:r>
      <w:r>
        <w:rPr>
          <w:rFonts w:hint="eastAsia"/>
          <w:sz w:val="28"/>
          <w:szCs w:val="28"/>
        </w:rPr>
        <w:t>1</w:t>
      </w:r>
      <w:r w:rsidR="00790430">
        <w:rPr>
          <w:rFonts w:hint="eastAsia"/>
          <w:sz w:val="28"/>
          <w:szCs w:val="28"/>
        </w:rPr>
        <w:t>5</w:t>
      </w:r>
      <w:r>
        <w:rPr>
          <w:rFonts w:hint="eastAsia"/>
          <w:sz w:val="28"/>
          <w:szCs w:val="28"/>
        </w:rPr>
        <w:t>日</w:t>
      </w:r>
    </w:p>
    <w:sectPr w:rsidR="007B7698" w:rsidRPr="007B7698" w:rsidSect="006D2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678" w:rsidRDefault="00513678" w:rsidP="007D1330">
      <w:r>
        <w:separator/>
      </w:r>
    </w:p>
  </w:endnote>
  <w:endnote w:type="continuationSeparator" w:id="0">
    <w:p w:rsidR="00513678" w:rsidRDefault="00513678" w:rsidP="007D13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678" w:rsidRDefault="00513678" w:rsidP="007D1330">
      <w:r>
        <w:separator/>
      </w:r>
    </w:p>
  </w:footnote>
  <w:footnote w:type="continuationSeparator" w:id="0">
    <w:p w:rsidR="00513678" w:rsidRDefault="00513678" w:rsidP="007D1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3A0"/>
    <w:multiLevelType w:val="hybridMultilevel"/>
    <w:tmpl w:val="049C36C2"/>
    <w:lvl w:ilvl="0" w:tplc="3952669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EB535E"/>
    <w:multiLevelType w:val="hybridMultilevel"/>
    <w:tmpl w:val="79D6837C"/>
    <w:lvl w:ilvl="0" w:tplc="A9ACBC0C">
      <w:start w:val="1"/>
      <w:numFmt w:val="japaneseCounting"/>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287200"/>
    <w:multiLevelType w:val="hybridMultilevel"/>
    <w:tmpl w:val="DB2A6D40"/>
    <w:lvl w:ilvl="0" w:tplc="0CB4A8A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3D017DD7"/>
    <w:multiLevelType w:val="hybridMultilevel"/>
    <w:tmpl w:val="A23AFD40"/>
    <w:lvl w:ilvl="0" w:tplc="950A0A8A">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3D9550DA"/>
    <w:multiLevelType w:val="hybridMultilevel"/>
    <w:tmpl w:val="4176C7CA"/>
    <w:lvl w:ilvl="0" w:tplc="50B8334C">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6DF937BA"/>
    <w:multiLevelType w:val="hybridMultilevel"/>
    <w:tmpl w:val="CAFA4E9E"/>
    <w:lvl w:ilvl="0" w:tplc="62F47EB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6774"/>
    <w:rsid w:val="0000063B"/>
    <w:rsid w:val="00004C87"/>
    <w:rsid w:val="00005F38"/>
    <w:rsid w:val="00041E4A"/>
    <w:rsid w:val="00062CFB"/>
    <w:rsid w:val="000D53BB"/>
    <w:rsid w:val="000F1A20"/>
    <w:rsid w:val="0010622B"/>
    <w:rsid w:val="00112C92"/>
    <w:rsid w:val="00123F80"/>
    <w:rsid w:val="00126583"/>
    <w:rsid w:val="001644C2"/>
    <w:rsid w:val="0016546B"/>
    <w:rsid w:val="00170C17"/>
    <w:rsid w:val="00170D8B"/>
    <w:rsid w:val="001D3892"/>
    <w:rsid w:val="001D3FA1"/>
    <w:rsid w:val="00261169"/>
    <w:rsid w:val="002840F0"/>
    <w:rsid w:val="002A02CD"/>
    <w:rsid w:val="002F200A"/>
    <w:rsid w:val="00300BF3"/>
    <w:rsid w:val="0033654A"/>
    <w:rsid w:val="00345776"/>
    <w:rsid w:val="00376774"/>
    <w:rsid w:val="003B06CA"/>
    <w:rsid w:val="003B716F"/>
    <w:rsid w:val="003C188A"/>
    <w:rsid w:val="003E7B00"/>
    <w:rsid w:val="00442A78"/>
    <w:rsid w:val="0045248D"/>
    <w:rsid w:val="00453FEA"/>
    <w:rsid w:val="004720E7"/>
    <w:rsid w:val="004769E3"/>
    <w:rsid w:val="00492D37"/>
    <w:rsid w:val="004A4D5B"/>
    <w:rsid w:val="004E2079"/>
    <w:rsid w:val="004F6D60"/>
    <w:rsid w:val="00502674"/>
    <w:rsid w:val="00513678"/>
    <w:rsid w:val="00515CF4"/>
    <w:rsid w:val="005220EE"/>
    <w:rsid w:val="00523E83"/>
    <w:rsid w:val="0053546A"/>
    <w:rsid w:val="005B13C8"/>
    <w:rsid w:val="005B21F1"/>
    <w:rsid w:val="0061788A"/>
    <w:rsid w:val="00631137"/>
    <w:rsid w:val="006325EF"/>
    <w:rsid w:val="00632FCF"/>
    <w:rsid w:val="0064763C"/>
    <w:rsid w:val="006545F5"/>
    <w:rsid w:val="006944CC"/>
    <w:rsid w:val="006B0526"/>
    <w:rsid w:val="006C01A4"/>
    <w:rsid w:val="006D2BF3"/>
    <w:rsid w:val="006F2CA4"/>
    <w:rsid w:val="006F4569"/>
    <w:rsid w:val="00706D36"/>
    <w:rsid w:val="00713035"/>
    <w:rsid w:val="0073520D"/>
    <w:rsid w:val="00790430"/>
    <w:rsid w:val="00792F14"/>
    <w:rsid w:val="007A3709"/>
    <w:rsid w:val="007B7698"/>
    <w:rsid w:val="007D1330"/>
    <w:rsid w:val="007D3865"/>
    <w:rsid w:val="008048CA"/>
    <w:rsid w:val="0084667E"/>
    <w:rsid w:val="00877527"/>
    <w:rsid w:val="008A57CB"/>
    <w:rsid w:val="008E5397"/>
    <w:rsid w:val="00926C15"/>
    <w:rsid w:val="00932BF9"/>
    <w:rsid w:val="00955B68"/>
    <w:rsid w:val="00974433"/>
    <w:rsid w:val="009B0F50"/>
    <w:rsid w:val="009C444D"/>
    <w:rsid w:val="009D424A"/>
    <w:rsid w:val="009E5EB3"/>
    <w:rsid w:val="00A5561F"/>
    <w:rsid w:val="00A63192"/>
    <w:rsid w:val="00A7004C"/>
    <w:rsid w:val="00A852FF"/>
    <w:rsid w:val="00A97432"/>
    <w:rsid w:val="00A97B97"/>
    <w:rsid w:val="00AB05A5"/>
    <w:rsid w:val="00AC434E"/>
    <w:rsid w:val="00B074D9"/>
    <w:rsid w:val="00B07D10"/>
    <w:rsid w:val="00B16A6A"/>
    <w:rsid w:val="00B541B7"/>
    <w:rsid w:val="00B63A05"/>
    <w:rsid w:val="00B8451F"/>
    <w:rsid w:val="00B84A58"/>
    <w:rsid w:val="00BB69FA"/>
    <w:rsid w:val="00C17ABD"/>
    <w:rsid w:val="00C17B63"/>
    <w:rsid w:val="00C67D0B"/>
    <w:rsid w:val="00C701BE"/>
    <w:rsid w:val="00CA5C1E"/>
    <w:rsid w:val="00D04908"/>
    <w:rsid w:val="00D14A3D"/>
    <w:rsid w:val="00D4644B"/>
    <w:rsid w:val="00D55A91"/>
    <w:rsid w:val="00D566A7"/>
    <w:rsid w:val="00D621E2"/>
    <w:rsid w:val="00D85D9C"/>
    <w:rsid w:val="00D92B56"/>
    <w:rsid w:val="00DA2F8E"/>
    <w:rsid w:val="00DB4DEC"/>
    <w:rsid w:val="00DC7E04"/>
    <w:rsid w:val="00DD5D16"/>
    <w:rsid w:val="00DF0A96"/>
    <w:rsid w:val="00E14306"/>
    <w:rsid w:val="00E804CF"/>
    <w:rsid w:val="00E97685"/>
    <w:rsid w:val="00E978FB"/>
    <w:rsid w:val="00E97B8C"/>
    <w:rsid w:val="00EB1BC1"/>
    <w:rsid w:val="00EF5F29"/>
    <w:rsid w:val="00F11A59"/>
    <w:rsid w:val="00F15730"/>
    <w:rsid w:val="00F30D4F"/>
    <w:rsid w:val="00F324E4"/>
    <w:rsid w:val="00F44191"/>
    <w:rsid w:val="00F74802"/>
    <w:rsid w:val="00FC2E03"/>
    <w:rsid w:val="00FD3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0EE"/>
    <w:pPr>
      <w:ind w:firstLineChars="200" w:firstLine="420"/>
    </w:pPr>
  </w:style>
  <w:style w:type="table" w:styleId="a4">
    <w:name w:val="Table Grid"/>
    <w:basedOn w:val="a1"/>
    <w:uiPriority w:val="59"/>
    <w:rsid w:val="006F2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7D1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D1330"/>
    <w:rPr>
      <w:sz w:val="18"/>
      <w:szCs w:val="18"/>
    </w:rPr>
  </w:style>
  <w:style w:type="paragraph" w:styleId="a6">
    <w:name w:val="footer"/>
    <w:basedOn w:val="a"/>
    <w:link w:val="Char0"/>
    <w:uiPriority w:val="99"/>
    <w:semiHidden/>
    <w:unhideWhenUsed/>
    <w:rsid w:val="007D133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D13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2</cp:revision>
  <dcterms:created xsi:type="dcterms:W3CDTF">2020-10-23T08:02:00Z</dcterms:created>
  <dcterms:modified xsi:type="dcterms:W3CDTF">2020-10-23T08:02:00Z</dcterms:modified>
</cp:coreProperties>
</file>