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center"/>
        <w:rPr>
          <w:rFonts w:ascii="微软雅黑" w:hAnsi="微软雅黑" w:eastAsia="微软雅黑" w:cs="Times New Roman"/>
          <w:b/>
          <w:bCs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z w:val="28"/>
          <w:szCs w:val="28"/>
        </w:rPr>
        <w:t>ABB 2016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校园招聘火爆启动！</w:t>
      </w:r>
    </w:p>
    <w:p>
      <w:pPr>
        <w:spacing w:line="400" w:lineRule="exact"/>
        <w:rPr>
          <w:rFonts w:ascii="微软雅黑" w:hAnsi="微软雅黑" w:eastAsia="微软雅黑" w:cs="Times New Roman"/>
          <w:b/>
          <w:bCs/>
          <w:sz w:val="24"/>
          <w:szCs w:val="24"/>
        </w:rPr>
      </w:pPr>
    </w:p>
    <w:p>
      <w:pPr>
        <w:spacing w:line="400" w:lineRule="exact"/>
        <w:rPr>
          <w:rFonts w:ascii="微软雅黑" w:hAnsi="微软雅黑" w:eastAsia="微软雅黑" w:cs="Times New Roman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z w:val="24"/>
          <w:szCs w:val="24"/>
        </w:rPr>
        <w:t>ABB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集团介绍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ABB是全球电力和自动化技术领域的领导企业，致力于帮助电力、工业、交通和基础设施等领域客户提高业绩，同时降低对环境的影响。ABB集团业务遍布全球近100个国家，拥有14万名员工，2014年销售收入约400亿美元。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ABB集团是全球500强企业之一，总部位于瑞士苏黎世，在苏黎世、斯德哥尔摩和纽约证券交易所上市交易。ABB由两家拥有100多年历史的国际性企业－瑞典的阿西亚公司（ASEA）和瑞士的布朗勃法瑞公司（BBC Brown Boveri）在1988年合并而成。</w:t>
      </w:r>
    </w:p>
    <w:p>
      <w:pPr>
        <w:spacing w:line="400" w:lineRule="exact"/>
        <w:rPr>
          <w:rFonts w:ascii="微软雅黑" w:hAnsi="微软雅黑" w:eastAsia="微软雅黑" w:cs="微软雅黑"/>
          <w:b/>
          <w:bCs/>
          <w:sz w:val="24"/>
          <w:szCs w:val="24"/>
        </w:rPr>
      </w:pPr>
    </w:p>
    <w:p>
      <w:pPr>
        <w:spacing w:line="400" w:lineRule="exact"/>
        <w:rPr>
          <w:rFonts w:ascii="微软雅黑" w:hAnsi="微软雅黑" w:eastAsia="微软雅黑" w:cs="Times New Roman"/>
          <w:b/>
          <w:bCs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z w:val="24"/>
          <w:szCs w:val="24"/>
        </w:rPr>
        <w:t>ABB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在中国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目前，ABB在中国拥有39家企业，1.9万名员工，在126个城市设有销售与服务分公司及办事处，拥有研发、生产、工程、销售与服务全方位业务。2014年ABB在华的销售收入超过58亿美元，保持ABB集团全球第二大市场的地位。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ABB重视本土人才培养并积极为员工创造良好的发展空间。2009年和2013年，ABB先后两次在中华英才网发起的“中国大学生最佳雇主调查”中，当选“电气制造业10大最佳雇主”，成为最受中国大学生欢迎的求职企业之一。2013~2014年，ABB连续两次入选全球最具商业道德企业榜单。ABB集团中国研究院的科研人员在2012年获得北京市总工会颁发的“首都劳动奖章”。2014年6月11日在教育部公布的</w:t>
      </w:r>
      <w:r>
        <w:fldChar w:fldCharType="begin"/>
      </w:r>
      <w:r>
        <w:instrText xml:space="preserve">HYPERLINK "http://www.ncss.org.cn/best/prizelist" </w:instrText>
      </w:r>
      <w:r>
        <w:fldChar w:fldCharType="separate"/>
      </w:r>
      <w:r>
        <w:rPr>
          <w:rFonts w:hint="eastAsia" w:ascii="微软雅黑" w:hAnsi="微软雅黑" w:eastAsia="微软雅黑" w:cs="微软雅黑"/>
        </w:rPr>
        <w:t>2014年大学生就业最佳企业评选结果</w:t>
      </w:r>
      <w:r>
        <w:fldChar w:fldCharType="end"/>
      </w:r>
      <w:r>
        <w:rPr>
          <w:rFonts w:hint="eastAsia" w:ascii="微软雅黑" w:hAnsi="微软雅黑" w:eastAsia="微软雅黑" w:cs="微软雅黑"/>
        </w:rPr>
        <w:t>中，ABB当选“2014年全国大学生就业最佳企业100强”和“行业就业最佳企业”。同时，ABB也是电力行业中唯一入选企业。</w:t>
      </w:r>
    </w:p>
    <w:p>
      <w:pPr>
        <w:spacing w:line="400" w:lineRule="exact"/>
        <w:rPr>
          <w:rFonts w:ascii="微软雅黑" w:hAnsi="微软雅黑" w:eastAsia="微软雅黑" w:cs="微软雅黑"/>
        </w:rPr>
      </w:pPr>
    </w:p>
    <w:p>
      <w:pPr>
        <w:spacing w:line="400" w:lineRule="exact"/>
        <w:rPr>
          <w:rFonts w:ascii="微软雅黑" w:hAnsi="微软雅黑" w:eastAsia="微软雅黑" w:cs="Times New Roman"/>
          <w:b/>
          <w:bCs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z w:val="24"/>
          <w:szCs w:val="24"/>
        </w:rPr>
        <w:t>ABB 2016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校园招聘介绍：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Times New Roman"/>
        </w:rPr>
      </w:pP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一直致力于从全国高校中吸引最优秀人才来配合公司的快速发展。我们</w:t>
      </w:r>
      <w:r>
        <w:rPr>
          <w:rFonts w:hint="eastAsia" w:ascii="微软雅黑" w:hAnsi="微软雅黑" w:eastAsia="微软雅黑" w:cs="微软雅黑"/>
          <w:color w:val="000000"/>
        </w:rPr>
        <w:t>给予</w:t>
      </w:r>
      <w:r>
        <w:rPr>
          <w:rFonts w:hint="eastAsia" w:ascii="微软雅黑" w:hAnsi="微软雅黑" w:eastAsia="微软雅黑" w:cs="微软雅黑"/>
        </w:rPr>
        <w:t>最优秀的学生提供最佳的平台和机会，并为学生提供最完善的职业发展和培训计划。</w:t>
      </w: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鼓励员工不断学习，经历届校园招聘加入</w:t>
      </w: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的员工在公司的培养下，如今已经成长为公司中高层，领导着</w:t>
      </w: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更加快速的发展。随着</w:t>
      </w: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在中国业务的不断增长，公司对优秀人才的需求日益增加。今年</w:t>
      </w: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继续扩大在全国范围内的招聘需求，将在全国提供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0</w:t>
      </w:r>
      <w:r>
        <w:rPr>
          <w:rFonts w:ascii="微软雅黑" w:hAnsi="微软雅黑" w:eastAsia="微软雅黑" w:cs="微软雅黑"/>
        </w:rPr>
        <w:t>0</w:t>
      </w:r>
      <w:r>
        <w:rPr>
          <w:rFonts w:hint="eastAsia" w:ascii="微软雅黑" w:hAnsi="微软雅黑" w:eastAsia="微软雅黑" w:cs="微软雅黑"/>
        </w:rPr>
        <w:t>余个工作岗位，涉及工程、研发、市场与销售、技术服务、计算机、财务等多个领域。只要你是</w:t>
      </w:r>
      <w:r>
        <w:rPr>
          <w:rFonts w:ascii="微软雅黑" w:hAnsi="微软雅黑" w:eastAsia="微软雅黑" w:cs="微软雅黑"/>
        </w:rPr>
        <w:t>2016</w:t>
      </w:r>
      <w:r>
        <w:rPr>
          <w:rFonts w:hint="eastAsia" w:ascii="微软雅黑" w:hAnsi="微软雅黑" w:eastAsia="微软雅黑" w:cs="微软雅黑"/>
        </w:rPr>
        <w:t>年毕业的学生，不论你是本科、硕士或博士，</w:t>
      </w: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都欢迎你的加入！</w:t>
      </w:r>
    </w:p>
    <w:p>
      <w:pPr>
        <w:spacing w:line="400" w:lineRule="exact"/>
        <w:rPr>
          <w:rFonts w:ascii="微软雅黑" w:hAnsi="微软雅黑" w:eastAsia="微软雅黑" w:cs="Times New Roman"/>
          <w:b/>
          <w:bCs/>
          <w:sz w:val="24"/>
          <w:szCs w:val="24"/>
        </w:rPr>
      </w:pPr>
    </w:p>
    <w:p>
      <w:pPr>
        <w:spacing w:line="400" w:lineRule="exact"/>
        <w:rPr>
          <w:rFonts w:ascii="微软雅黑" w:hAnsi="微软雅黑" w:eastAsia="微软雅黑" w:cs="Times New Roman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招聘岗位：</w:t>
      </w:r>
    </w:p>
    <w:p>
      <w:pPr>
        <w:spacing w:line="400" w:lineRule="exac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</w:rPr>
        <w:t>工程类、生产类、项目执行类、质量与运营优化类、研发类、服务类、培训生类。</w:t>
      </w:r>
    </w:p>
    <w:p>
      <w:pPr>
        <w:spacing w:line="400" w:lineRule="exact"/>
        <w:rPr>
          <w:rFonts w:ascii="微软雅黑" w:hAnsi="微软雅黑" w:eastAsia="微软雅黑" w:cs="Times New Roman"/>
          <w:b/>
          <w:bCs/>
          <w:sz w:val="24"/>
          <w:szCs w:val="24"/>
        </w:rPr>
      </w:pPr>
    </w:p>
    <w:p>
      <w:pPr>
        <w:spacing w:line="400" w:lineRule="exact"/>
        <w:rPr>
          <w:rFonts w:ascii="微软雅黑" w:hAnsi="微软雅黑" w:eastAsia="微软雅黑" w:cs="Times New Roman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招聘城市：</w:t>
      </w:r>
    </w:p>
    <w:p>
      <w:pPr>
        <w:spacing w:line="400" w:lineRule="exact"/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北京、重庆、大同、福州、广州、南京、宁德、青岛、上海、深圳、四会、宿迁、天津、武汉、厦门、西安、新会、漳州、中山、舟山等20个城市。</w:t>
      </w:r>
    </w:p>
    <w:p>
      <w:pPr>
        <w:spacing w:line="400" w:lineRule="exac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宣讲行程：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自</w:t>
      </w:r>
      <w:r>
        <w:rPr>
          <w:rFonts w:ascii="微软雅黑" w:hAnsi="微软雅黑" w:eastAsia="微软雅黑" w:cs="微软雅黑"/>
        </w:rPr>
        <w:t>9</w:t>
      </w:r>
      <w:r>
        <w:rPr>
          <w:rFonts w:hint="eastAsia" w:ascii="微软雅黑" w:hAnsi="微软雅黑" w:eastAsia="微软雅黑" w:cs="微软雅黑"/>
        </w:rPr>
        <w:t>月中旬起，</w:t>
      </w: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将在全国9座城市的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1所高校举办宣讲会，届时，</w:t>
      </w: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将走到同学们中间，与同学们进行面对面的交流和沟通。如果你怀揣梦想，并对</w:t>
      </w: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富有热情，就快来参加我们的校园宣讲吧！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</w:rPr>
        <w:t>现场你将有机会和</w:t>
      </w: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高管近距离接触，并有机会得到神秘大奖！</w:t>
      </w:r>
    </w:p>
    <w:tbl>
      <w:tblPr>
        <w:tblStyle w:val="8"/>
        <w:tblW w:w="81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860"/>
        <w:gridCol w:w="1590"/>
        <w:gridCol w:w="1605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城市</w:t>
            </w:r>
          </w:p>
        </w:tc>
        <w:tc>
          <w:tcPr>
            <w:tcW w:w="18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学校</w:t>
            </w:r>
          </w:p>
        </w:tc>
        <w:tc>
          <w:tcPr>
            <w:tcW w:w="15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日期</w:t>
            </w:r>
          </w:p>
        </w:tc>
        <w:tc>
          <w:tcPr>
            <w:tcW w:w="16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时间</w:t>
            </w:r>
          </w:p>
        </w:tc>
        <w:tc>
          <w:tcPr>
            <w:tcW w:w="23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华北电力大学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9月21日 周一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19:00 - 21:00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国际交流中心多功能厅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西安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西安交通大学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9月23日 周三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19:00 - 21:00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教二100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哈尔滨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哈尔滨工业大学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10月12日 周一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19:00 - 21:00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新活动中心101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北京航空航天大学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10月15日 周四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19:00 - 21:00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学术交流厅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武汉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华中科技大学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9月22日 周二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19:00 - 21:00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电气学院报告厅-西九楼502报告厅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（五山校区）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9月24日 周四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19:00 - 21:00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逸夫楼科学馆报告厅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福州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福州大学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10月12日 周一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19:00 - 21:00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图书馆明德报告厅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重庆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重庆大学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9月28日 周一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19:00 - 21:00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A区主教107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上海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华东理工大学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10月9日 周五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19:00 - 21:00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逸夫楼报告厅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上海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上海交通大学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10月16日 周五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19:00 - 21:00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光彪楼一楼多功能厅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杭州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浙江大学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（玉泉校区）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10月13日 周二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16:00 - 18:00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永谦活动中心第一报告厅</w:t>
            </w:r>
          </w:p>
        </w:tc>
      </w:tr>
    </w:tbl>
    <w:p>
      <w:pPr>
        <w:spacing w:line="400" w:lineRule="exact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spacing w:line="400" w:lineRule="exact"/>
        <w:rPr>
          <w:rFonts w:ascii="微软雅黑" w:hAnsi="微软雅黑" w:eastAsia="微软雅黑" w:cs="Times New Roman"/>
          <w:b/>
          <w:bCs/>
          <w:kern w:val="0"/>
          <w:sz w:val="24"/>
          <w:szCs w:val="24"/>
        </w:rPr>
      </w:pPr>
    </w:p>
    <w:p>
      <w:pPr>
        <w:spacing w:line="400" w:lineRule="exact"/>
        <w:rPr>
          <w:rFonts w:ascii="微软雅黑" w:hAnsi="微软雅黑" w:eastAsia="微软雅黑" w:cs="Times New Roman"/>
          <w:b/>
          <w:bCs/>
          <w:kern w:val="0"/>
          <w:sz w:val="24"/>
          <w:szCs w:val="24"/>
        </w:rPr>
      </w:pPr>
    </w:p>
    <w:p>
      <w:pPr>
        <w:spacing w:line="400" w:lineRule="exac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宣讲会在线预约：</w:t>
      </w:r>
      <w:r>
        <w:fldChar w:fldCharType="begin"/>
      </w:r>
      <w:r>
        <w:instrText xml:space="preserve">HYPERLINK "http://abb.ciicjob.com/html/campus03.html" </w:instrText>
      </w:r>
      <w:r>
        <w:fldChar w:fldCharType="separate"/>
      </w:r>
      <w:r>
        <w:rPr>
          <w:rStyle w:val="7"/>
          <w:rFonts w:ascii="微软雅黑" w:hAnsi="微软雅黑" w:eastAsia="微软雅黑" w:cs="微软雅黑"/>
          <w:b/>
          <w:bCs/>
          <w:kern w:val="0"/>
          <w:sz w:val="24"/>
          <w:szCs w:val="28"/>
        </w:rPr>
        <w:t>http://abb.ciicjob.com/html/campus03.html</w:t>
      </w:r>
      <w:r>
        <w:fldChar w:fldCharType="end"/>
      </w:r>
    </w:p>
    <w:p>
      <w:pPr>
        <w:spacing w:line="400" w:lineRule="exact"/>
        <w:rPr>
          <w:rFonts w:ascii="微软雅黑" w:hAnsi="微软雅黑" w:eastAsia="微软雅黑" w:cs="Times New Roman"/>
          <w:color w:val="0000FF"/>
          <w:kern w:val="0"/>
          <w:sz w:val="20"/>
          <w:szCs w:val="20"/>
        </w:rPr>
      </w:pPr>
    </w:p>
    <w:p>
      <w:pPr>
        <w:spacing w:line="400" w:lineRule="exact"/>
        <w:rPr>
          <w:rFonts w:ascii="微软雅黑" w:hAnsi="微软雅黑" w:eastAsia="微软雅黑" w:cs="Times New Roman"/>
          <w:kern w:val="0"/>
          <w:sz w:val="20"/>
          <w:szCs w:val="20"/>
        </w:rPr>
      </w:pPr>
      <w:r>
        <w:rPr>
          <w:rFonts w:ascii="微软雅黑" w:hAnsi="微软雅黑" w:eastAsia="微软雅黑" w:cs="微软雅黑"/>
          <w:kern w:val="0"/>
          <w:sz w:val="20"/>
          <w:szCs w:val="20"/>
        </w:rPr>
        <w:t>*</w:t>
      </w:r>
      <w:r>
        <w:rPr>
          <w:rFonts w:hint="eastAsia" w:ascii="微软雅黑" w:hAnsi="微软雅黑" w:eastAsia="微软雅黑" w:cs="微软雅黑"/>
          <w:kern w:val="0"/>
          <w:sz w:val="20"/>
          <w:szCs w:val="20"/>
        </w:rPr>
        <w:t>注意：在线预约参加宣讲会，将获得</w:t>
      </w:r>
      <w:r>
        <w:rPr>
          <w:rFonts w:ascii="微软雅黑" w:hAnsi="微软雅黑" w:eastAsia="微软雅黑" w:cs="微软雅黑"/>
          <w:kern w:val="0"/>
          <w:sz w:val="20"/>
          <w:szCs w:val="20"/>
        </w:rPr>
        <w:t>ABB</w:t>
      </w:r>
      <w:r>
        <w:rPr>
          <w:rFonts w:hint="eastAsia" w:ascii="微软雅黑" w:hAnsi="微软雅黑" w:eastAsia="微软雅黑" w:cs="微软雅黑"/>
          <w:kern w:val="0"/>
          <w:sz w:val="20"/>
          <w:szCs w:val="20"/>
        </w:rPr>
        <w:t>为您免费提供的宣讲会信息动态，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同时，</w:t>
      </w:r>
      <w:r>
        <w:rPr>
          <w:rFonts w:hint="eastAsia" w:ascii="微软雅黑" w:hAnsi="微软雅黑" w:eastAsia="微软雅黑" w:cs="微软雅黑"/>
          <w:kern w:val="0"/>
          <w:sz w:val="20"/>
          <w:szCs w:val="20"/>
        </w:rPr>
        <w:t>凭邀请短信提前入场，还有机会获得精美礼品！</w:t>
      </w:r>
    </w:p>
    <w:p>
      <w:pPr>
        <w:spacing w:line="400" w:lineRule="exact"/>
        <w:rPr>
          <w:rFonts w:ascii="微软雅黑" w:hAnsi="微软雅黑" w:eastAsia="微软雅黑" w:cs="Times New Roman"/>
          <w:color w:val="0000FF"/>
          <w:kern w:val="0"/>
          <w:sz w:val="20"/>
          <w:szCs w:val="20"/>
        </w:rPr>
      </w:pPr>
    </w:p>
    <w:p>
      <w:pPr>
        <w:spacing w:line="400" w:lineRule="exact"/>
        <w:rPr>
          <w:rFonts w:ascii="微软雅黑" w:hAnsi="微软雅黑" w:eastAsia="微软雅黑" w:cs="Times New Roman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加入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ABB</w:t>
      </w:r>
      <w:r>
        <w:rPr>
          <w:rFonts w:hint="eastAsia" w:ascii="微软雅黑" w:hAnsi="微软雅黑" w:eastAsia="微软雅黑" w:cs="微软雅黑"/>
          <w:b/>
          <w:bCs/>
        </w:rPr>
        <w:t>：</w:t>
      </w:r>
      <w:r>
        <w:rPr>
          <w:rFonts w:hint="eastAsia" w:ascii="微软雅黑" w:hAnsi="微软雅黑" w:eastAsia="微软雅黑" w:cs="微软雅黑"/>
        </w:rPr>
        <w:t>请登录</w:t>
      </w: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中国官网</w:t>
      </w:r>
      <w:r>
        <w:rPr>
          <w:rFonts w:ascii="微软雅黑" w:hAnsi="微软雅黑" w:eastAsia="微软雅黑" w:cs="微软雅黑"/>
        </w:rPr>
        <w:t xml:space="preserve"> http://www.ABB.com.cn</w:t>
      </w:r>
      <w:r>
        <w:rPr>
          <w:rFonts w:hint="eastAsia" w:ascii="微软雅黑" w:hAnsi="微软雅黑" w:eastAsia="微软雅黑" w:cs="微软雅黑"/>
        </w:rPr>
        <w:t>进行在线申请，同时</w:t>
      </w:r>
      <w:r>
        <w:rPr>
          <w:rFonts w:hint="eastAsia" w:ascii="微软雅黑" w:hAnsi="微软雅黑" w:eastAsia="微软雅黑" w:cs="微软雅黑"/>
          <w:kern w:val="0"/>
        </w:rPr>
        <w:t>请关注我们在新浪上的官方微博</w:t>
      </w:r>
      <w:r>
        <w:rPr>
          <w:rFonts w:ascii="微软雅黑" w:hAnsi="微软雅黑" w:eastAsia="微软雅黑" w:cs="微软雅黑"/>
          <w:kern w:val="0"/>
        </w:rPr>
        <w:t xml:space="preserve"> @</w:t>
      </w:r>
      <w:r>
        <w:rPr>
          <w:rFonts w:ascii="微软雅黑" w:hAnsi="微软雅黑" w:eastAsia="微软雅黑" w:cs="微软雅黑"/>
          <w:b/>
          <w:bCs/>
          <w:kern w:val="0"/>
        </w:rPr>
        <w:t>ABB</w:t>
      </w:r>
      <w:r>
        <w:rPr>
          <w:rFonts w:hint="eastAsia" w:ascii="微软雅黑" w:hAnsi="微软雅黑" w:eastAsia="微软雅黑" w:cs="微软雅黑"/>
          <w:b/>
          <w:bCs/>
          <w:kern w:val="0"/>
        </w:rPr>
        <w:t>中国招聘</w:t>
      </w:r>
      <w:r>
        <w:rPr>
          <w:rFonts w:hint="eastAsia" w:ascii="微软雅黑" w:hAnsi="微软雅黑" w:eastAsia="微软雅黑" w:cs="微软雅黑"/>
          <w:bCs/>
          <w:kern w:val="0"/>
        </w:rPr>
        <w:t>及官方微信</w:t>
      </w:r>
      <w:r>
        <w:rPr>
          <w:rFonts w:hint="eastAsia" w:ascii="微软雅黑" w:hAnsi="微软雅黑" w:eastAsia="微软雅黑" w:cs="微软雅黑"/>
          <w:b/>
          <w:bCs/>
          <w:kern w:val="0"/>
        </w:rPr>
        <w:t>ABB中国招聘。</w:t>
      </w:r>
    </w:p>
    <w:p>
      <w:pPr>
        <w:spacing w:line="400" w:lineRule="exact"/>
        <w:rPr>
          <w:rFonts w:ascii="微软雅黑" w:hAnsi="微软雅黑" w:eastAsia="微软雅黑" w:cs="Times New Roman"/>
        </w:rPr>
      </w:pPr>
    </w:p>
    <w:p>
      <w:pPr>
        <w:spacing w:line="40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美好世界，由你开启！</w:t>
      </w:r>
    </w:p>
    <w:p>
      <w:pPr>
        <w:spacing w:line="400" w:lineRule="exact"/>
        <w:rPr>
          <w:rFonts w:ascii="微软雅黑" w:hAnsi="微软雅黑" w:eastAsia="微软雅黑" w:cs="Times New Roman"/>
        </w:rPr>
      </w:pP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期待你的加入！</w:t>
      </w:r>
    </w:p>
    <w:p>
      <w:pPr>
        <w:spacing w:line="400" w:lineRule="exact"/>
        <w:rPr>
          <w:rFonts w:ascii="微软雅黑" w:hAnsi="微软雅黑" w:eastAsia="微软雅黑" w:cs="Times New Roman"/>
        </w:rPr>
      </w:pPr>
    </w:p>
    <w:p>
      <w:pPr>
        <w:spacing w:line="400" w:lineRule="exact"/>
        <w:rPr>
          <w:rFonts w:ascii="微软雅黑" w:hAnsi="微软雅黑" w:eastAsia="微软雅黑" w:cs="Times New Roman"/>
        </w:rPr>
      </w:pPr>
    </w:p>
    <w:p>
      <w:pPr>
        <w:spacing w:line="400" w:lineRule="exact"/>
        <w:rPr>
          <w:rFonts w:ascii="微软雅黑" w:hAnsi="微软雅黑" w:eastAsia="微软雅黑" w:cs="Times New Roman"/>
        </w:rPr>
      </w:pPr>
      <w:r>
        <w:rPr>
          <w:rFonts w:ascii="微软雅黑" w:hAnsi="微软雅黑" w:eastAsia="微软雅黑" w:cs="微软雅黑"/>
        </w:rPr>
        <w:t>ABB</w:t>
      </w:r>
      <w:r>
        <w:rPr>
          <w:rFonts w:hint="eastAsia" w:ascii="微软雅黑" w:hAnsi="微软雅黑" w:eastAsia="微软雅黑" w:cs="微软雅黑"/>
        </w:rPr>
        <w:t>中国人才引进中心</w:t>
      </w:r>
    </w:p>
    <w:p>
      <w:pPr>
        <w:spacing w:line="400" w:lineRule="exact"/>
        <w:rPr>
          <w:rFonts w:ascii="微软雅黑" w:hAnsi="微软雅黑" w:eastAsia="微软雅黑" w:cs="Times New Roman"/>
        </w:rPr>
      </w:pPr>
      <w:r>
        <w:rPr>
          <w:rFonts w:ascii="微软雅黑" w:hAnsi="微软雅黑" w:eastAsia="微软雅黑" w:cs="微软雅黑"/>
        </w:rPr>
        <w:t>201</w:t>
      </w:r>
      <w:r>
        <w:rPr>
          <w:rFonts w:hint="eastAsia" w:ascii="微软雅黑" w:hAnsi="微软雅黑" w:eastAsia="微软雅黑" w:cs="微软雅黑"/>
        </w:rPr>
        <w:t>5年</w:t>
      </w:r>
      <w:r>
        <w:rPr>
          <w:rFonts w:ascii="微软雅黑" w:hAnsi="微软雅黑" w:eastAsia="微软雅黑" w:cs="微软雅黑"/>
        </w:rPr>
        <w:t>9</w:t>
      </w:r>
      <w:r>
        <w:rPr>
          <w:rFonts w:hint="eastAsia" w:ascii="微软雅黑" w:hAnsi="微软雅黑" w:eastAsia="微软雅黑" w:cs="微软雅黑"/>
        </w:rPr>
        <w:t>月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800C4"/>
    <w:rsid w:val="000479EA"/>
    <w:rsid w:val="00351BE7"/>
    <w:rsid w:val="007D0AB7"/>
    <w:rsid w:val="00907001"/>
    <w:rsid w:val="00974B1E"/>
    <w:rsid w:val="009E0279"/>
    <w:rsid w:val="00A041B9"/>
    <w:rsid w:val="00A92BD6"/>
    <w:rsid w:val="00B800C4"/>
    <w:rsid w:val="00B80A58"/>
    <w:rsid w:val="00C30B5E"/>
    <w:rsid w:val="00C57270"/>
    <w:rsid w:val="00D26330"/>
    <w:rsid w:val="00D718A1"/>
    <w:rsid w:val="00D74954"/>
    <w:rsid w:val="00DE0DD9"/>
    <w:rsid w:val="00E51D87"/>
    <w:rsid w:val="00E52771"/>
    <w:rsid w:val="00F82AD6"/>
    <w:rsid w:val="00FB4283"/>
    <w:rsid w:val="012104EA"/>
    <w:rsid w:val="02DF1744"/>
    <w:rsid w:val="071C1AB9"/>
    <w:rsid w:val="077E0859"/>
    <w:rsid w:val="084D7C2D"/>
    <w:rsid w:val="1A065E3F"/>
    <w:rsid w:val="1E846C1E"/>
    <w:rsid w:val="212F207F"/>
    <w:rsid w:val="23D07150"/>
    <w:rsid w:val="259E3D98"/>
    <w:rsid w:val="285A17C2"/>
    <w:rsid w:val="32923106"/>
    <w:rsid w:val="35E77F56"/>
    <w:rsid w:val="364D63A5"/>
    <w:rsid w:val="395A05A6"/>
    <w:rsid w:val="3C2619BE"/>
    <w:rsid w:val="3CB44AA5"/>
    <w:rsid w:val="417E7F01"/>
    <w:rsid w:val="487D32FD"/>
    <w:rsid w:val="4DD51840"/>
    <w:rsid w:val="4F45079D"/>
    <w:rsid w:val="51C30293"/>
    <w:rsid w:val="5BD347B4"/>
    <w:rsid w:val="688B4E92"/>
    <w:rsid w:val="6A270136"/>
    <w:rsid w:val="6EF23592"/>
    <w:rsid w:val="73BC69EE"/>
    <w:rsid w:val="78861E4A"/>
    <w:rsid w:val="798A3C7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spacing w:beforeAutospacing="1" w:afterAutospacing="1"/>
      <w:jc w:val="left"/>
    </w:pPr>
    <w:rPr>
      <w:kern w:val="0"/>
      <w:sz w:val="24"/>
      <w:szCs w:val="20"/>
    </w:rPr>
  </w:style>
  <w:style w:type="character" w:styleId="6">
    <w:name w:val="page number"/>
    <w:unhideWhenUsed/>
    <w:uiPriority w:val="0"/>
    <w:rPr>
      <w:rFonts w:cs="Times New Roman"/>
    </w:rPr>
  </w:style>
  <w:style w:type="character" w:styleId="7">
    <w:name w:val="Hyperlink"/>
    <w:uiPriority w:val="99"/>
    <w:rPr>
      <w:rFonts w:cs="Times New Roman"/>
      <w:color w:val="0000FF"/>
      <w:u w:val="single"/>
    </w:rPr>
  </w:style>
  <w:style w:type="character" w:customStyle="1" w:styleId="9">
    <w:name w:val="font21"/>
    <w:basedOn w:val="5"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</w:rPr>
  </w:style>
  <w:style w:type="character" w:customStyle="1" w:styleId="10">
    <w:name w:val="font31"/>
    <w:basedOn w:val="5"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231</Words>
  <Characters>1320</Characters>
  <Lines>11</Lines>
  <Paragraphs>3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2013-09-13T09:58:00Z</dcterms:created>
  <dc:creator>User</dc:creator>
  <cp:lastModifiedBy>Administrator</cp:lastModifiedBy>
  <dcterms:modified xsi:type="dcterms:W3CDTF">2015-09-16T08:37:07Z</dcterms:modified>
  <dc:title>【招聘信息】ABB 2015校园招聘火热进行中！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