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AD" w:rsidRPr="00665AA8" w:rsidRDefault="003F74AD" w:rsidP="00665AA8">
      <w:pPr>
        <w:jc w:val="center"/>
        <w:rPr>
          <w:rFonts w:ascii="微软雅黑" w:eastAsia="微软雅黑" w:hAnsi="微软雅黑"/>
          <w:b/>
          <w:bCs/>
          <w:sz w:val="40"/>
          <w:szCs w:val="28"/>
        </w:rPr>
      </w:pPr>
      <w:r w:rsidRPr="003F74AD">
        <w:rPr>
          <w:rFonts w:ascii="微软雅黑" w:eastAsia="微软雅黑" w:hAnsi="微软雅黑" w:hint="eastAsia"/>
          <w:b/>
          <w:bCs/>
          <w:color w:val="FF0000"/>
          <w:sz w:val="40"/>
          <w:szCs w:val="28"/>
        </w:rPr>
        <w:t>SanDisk</w:t>
      </w:r>
      <w:r w:rsidR="006C252C" w:rsidRPr="006C252C">
        <w:rPr>
          <w:rFonts w:ascii="微软雅黑" w:eastAsia="微软雅黑" w:hAnsi="微软雅黑" w:hint="eastAsia"/>
          <w:b/>
          <w:bCs/>
          <w:color w:val="FF0000"/>
          <w:sz w:val="40"/>
          <w:szCs w:val="28"/>
        </w:rPr>
        <w:t>闪迪</w:t>
      </w:r>
      <w:r w:rsidR="006C252C">
        <w:rPr>
          <w:rFonts w:ascii="微软雅黑" w:eastAsia="微软雅黑" w:hAnsi="微软雅黑" w:hint="eastAsia"/>
          <w:b/>
          <w:bCs/>
          <w:sz w:val="40"/>
          <w:szCs w:val="28"/>
        </w:rPr>
        <w:t>2016</w:t>
      </w:r>
      <w:r w:rsidRPr="002B5EEF">
        <w:rPr>
          <w:rFonts w:ascii="微软雅黑" w:eastAsia="微软雅黑" w:hAnsi="微软雅黑" w:hint="eastAsia"/>
          <w:b/>
          <w:bCs/>
          <w:sz w:val="40"/>
          <w:szCs w:val="28"/>
        </w:rPr>
        <w:t>校园招聘</w:t>
      </w:r>
    </w:p>
    <w:p w:rsidR="002E51FF" w:rsidRDefault="00B77966" w:rsidP="002E51FF">
      <w:pPr>
        <w:rPr>
          <w:rFonts w:ascii="微软雅黑" w:eastAsia="微软雅黑" w:hAnsi="微软雅黑"/>
          <w:b/>
          <w:bCs/>
        </w:rPr>
      </w:pPr>
      <w:bookmarkStart w:id="0" w:name="item1"/>
      <w:bookmarkEnd w:id="0"/>
      <w:r w:rsidRPr="0024252B">
        <w:rPr>
          <w:rFonts w:ascii="微软雅黑" w:eastAsia="微软雅黑" w:hAnsi="微软雅黑" w:hint="eastAsia"/>
          <w:b/>
          <w:bCs/>
        </w:rPr>
        <w:t>公司简介</w:t>
      </w:r>
    </w:p>
    <w:p w:rsidR="0024252B" w:rsidRPr="002E51FF" w:rsidRDefault="0024252B" w:rsidP="00425533">
      <w:pPr>
        <w:ind w:firstLineChars="200" w:firstLine="480"/>
        <w:rPr>
          <w:rFonts w:ascii="微软雅黑" w:eastAsia="微软雅黑" w:hAnsi="微软雅黑"/>
          <w:b/>
          <w:bCs/>
        </w:rPr>
      </w:pPr>
      <w:r w:rsidRPr="00425533">
        <w:rPr>
          <w:rFonts w:asciiTheme="minorHAnsi" w:eastAsiaTheme="majorEastAsia" w:hAnsiTheme="minorHAnsi"/>
          <w:bCs/>
          <w:sz w:val="24"/>
          <w:szCs w:val="24"/>
        </w:rPr>
        <w:t>SanDisk</w:t>
      </w:r>
      <w:r>
        <w:rPr>
          <w:rFonts w:ascii="微软雅黑" w:eastAsia="微软雅黑" w:hAnsi="微软雅黑" w:hint="eastAsia"/>
          <w:bCs/>
        </w:rPr>
        <w:t>闪迪</w:t>
      </w:r>
      <w:r w:rsidR="00A000EB">
        <w:rPr>
          <w:rFonts w:ascii="微软雅黑" w:eastAsia="微软雅黑" w:hAnsi="微软雅黑" w:hint="eastAsia"/>
          <w:bCs/>
        </w:rPr>
        <w:t>公司是全球领先</w:t>
      </w:r>
      <w:r w:rsidRPr="0024252B">
        <w:rPr>
          <w:rFonts w:ascii="微软雅黑" w:eastAsia="微软雅黑" w:hAnsi="微软雅黑" w:hint="eastAsia"/>
          <w:bCs/>
        </w:rPr>
        <w:t>的闪速数据存储卡产品供应商。公司由非易失性存储技术领域的国际权威</w:t>
      </w:r>
      <w:r w:rsidRPr="00425533">
        <w:rPr>
          <w:rFonts w:asciiTheme="minorHAnsi" w:eastAsiaTheme="majorEastAsia" w:hAnsiTheme="minorHAnsi" w:hint="eastAsia"/>
          <w:bCs/>
          <w:sz w:val="24"/>
          <w:szCs w:val="24"/>
        </w:rPr>
        <w:t>Harari Eli</w:t>
      </w:r>
      <w:r w:rsidRPr="0024252B">
        <w:rPr>
          <w:rFonts w:ascii="微软雅黑" w:eastAsia="微软雅黑" w:hAnsi="微软雅黑" w:hint="eastAsia"/>
          <w:bCs/>
        </w:rPr>
        <w:t>博士在1988年创立。1995年11月，</w:t>
      </w:r>
      <w:r w:rsidRPr="00425533">
        <w:rPr>
          <w:rFonts w:asciiTheme="minorHAnsi" w:eastAsiaTheme="majorEastAsia" w:hAnsiTheme="minorHAnsi" w:hint="eastAsia"/>
          <w:bCs/>
          <w:sz w:val="24"/>
          <w:szCs w:val="24"/>
        </w:rPr>
        <w:t>SanDisk</w:t>
      </w:r>
      <w:r w:rsidRPr="0024252B">
        <w:rPr>
          <w:rFonts w:ascii="微软雅黑" w:eastAsia="微软雅黑" w:hAnsi="微软雅黑" w:hint="eastAsia"/>
          <w:bCs/>
        </w:rPr>
        <w:t>成为了一家公开上市的公司，其纳斯达克股票代码为</w:t>
      </w:r>
      <w:r w:rsidRPr="00425533">
        <w:rPr>
          <w:rFonts w:asciiTheme="minorHAnsi" w:eastAsiaTheme="majorEastAsia" w:hAnsiTheme="minorHAnsi" w:hint="eastAsia"/>
          <w:bCs/>
          <w:sz w:val="24"/>
          <w:szCs w:val="24"/>
        </w:rPr>
        <w:t>SNDK</w:t>
      </w:r>
      <w:r w:rsidRPr="0024252B">
        <w:rPr>
          <w:rFonts w:ascii="微软雅黑" w:eastAsia="微软雅黑" w:hAnsi="微软雅黑" w:hint="eastAsia"/>
          <w:bCs/>
        </w:rPr>
        <w:t>。2010年，</w:t>
      </w:r>
      <w:r w:rsidRPr="00425533">
        <w:rPr>
          <w:rFonts w:asciiTheme="minorHAnsi" w:eastAsiaTheme="majorEastAsia" w:hAnsiTheme="minorHAnsi" w:hint="eastAsia"/>
          <w:bCs/>
          <w:sz w:val="24"/>
          <w:szCs w:val="24"/>
        </w:rPr>
        <w:t>SanDisk</w:t>
      </w:r>
      <w:r>
        <w:rPr>
          <w:rFonts w:ascii="微软雅黑" w:eastAsia="微软雅黑" w:hAnsi="微软雅黑" w:hint="eastAsia"/>
          <w:bCs/>
        </w:rPr>
        <w:t>闪迪</w:t>
      </w:r>
      <w:r w:rsidRPr="0024252B">
        <w:rPr>
          <w:rFonts w:ascii="微软雅黑" w:eastAsia="微软雅黑" w:hAnsi="微软雅黑" w:hint="eastAsia"/>
          <w:bCs/>
        </w:rPr>
        <w:t>公司收入达到48亿美元。2011年</w:t>
      </w:r>
      <w:r w:rsidRPr="00425533">
        <w:rPr>
          <w:rFonts w:asciiTheme="minorHAnsi" w:eastAsiaTheme="majorEastAsia" w:hAnsiTheme="minorHAnsi" w:hint="eastAsia"/>
          <w:bCs/>
          <w:sz w:val="24"/>
          <w:szCs w:val="24"/>
        </w:rPr>
        <w:t>SanDisk</w:t>
      </w:r>
      <w:r>
        <w:rPr>
          <w:rFonts w:ascii="微软雅黑" w:eastAsia="微软雅黑" w:hAnsi="微软雅黑" w:hint="eastAsia"/>
          <w:bCs/>
        </w:rPr>
        <w:t>闪迪</w:t>
      </w:r>
      <w:r w:rsidRPr="0024252B">
        <w:rPr>
          <w:rFonts w:ascii="微软雅黑" w:eastAsia="微软雅黑" w:hAnsi="微软雅黑" w:hint="eastAsia"/>
          <w:bCs/>
        </w:rPr>
        <w:t>已成功跻身美国财富500强。公司总部设在美国加州硅谷，目前在全球范围内拥有超过</w:t>
      </w:r>
      <w:r w:rsidR="00650DF5">
        <w:rPr>
          <w:rFonts w:ascii="微软雅黑" w:eastAsia="微软雅黑" w:hAnsi="微软雅黑" w:hint="eastAsia"/>
          <w:bCs/>
        </w:rPr>
        <w:t>8</w:t>
      </w:r>
      <w:r w:rsidRPr="0024252B">
        <w:rPr>
          <w:rFonts w:ascii="微软雅黑" w:eastAsia="微软雅黑" w:hAnsi="微软雅黑" w:hint="eastAsia"/>
          <w:bCs/>
        </w:rPr>
        <w:t xml:space="preserve">000名雇员。 </w:t>
      </w:r>
    </w:p>
    <w:p w:rsidR="0024252B" w:rsidRDefault="002E51FF" w:rsidP="00425533">
      <w:pPr>
        <w:ind w:firstLineChars="200" w:firstLine="480"/>
        <w:rPr>
          <w:rFonts w:ascii="微软雅黑" w:eastAsia="微软雅黑" w:hAnsi="微软雅黑"/>
          <w:bCs/>
        </w:rPr>
      </w:pPr>
      <w:r w:rsidRPr="00425533">
        <w:rPr>
          <w:rFonts w:asciiTheme="minorHAnsi" w:eastAsiaTheme="majorEastAsia" w:hAnsiTheme="minorHAnsi" w:hint="eastAsia"/>
          <w:bCs/>
          <w:sz w:val="24"/>
          <w:szCs w:val="24"/>
        </w:rPr>
        <w:t xml:space="preserve"> 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SanDisk</w:t>
      </w:r>
      <w:r w:rsidR="0024252B">
        <w:rPr>
          <w:rFonts w:ascii="微软雅黑" w:eastAsia="微软雅黑" w:hAnsi="微软雅黑" w:hint="eastAsia"/>
          <w:bCs/>
        </w:rPr>
        <w:t>闪迪</w:t>
      </w:r>
      <w:r w:rsidR="0024252B" w:rsidRPr="0024252B">
        <w:rPr>
          <w:rFonts w:ascii="微软雅黑" w:eastAsia="微软雅黑" w:hAnsi="微软雅黑" w:hint="eastAsia"/>
          <w:bCs/>
        </w:rPr>
        <w:t>是闪存卡生产和销售领域的领导者，拥有全球大约三分之一的市场份额。是唯一一家有权制造和销售所有主要闪存卡格式的公司，包括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Compact Flash®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（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CF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）、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SD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、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mini SD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、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Smart Media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、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Multi Media Card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（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MMC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）、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Memory Stick PRO</w:t>
      </w:r>
      <w:r w:rsidR="0024252B" w:rsidRPr="0024252B">
        <w:rPr>
          <w:rFonts w:ascii="微软雅黑" w:eastAsia="微软雅黑" w:hAnsi="微软雅黑" w:hint="eastAsia"/>
          <w:bCs/>
        </w:rPr>
        <w:t>和其它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Memory Stick</w:t>
      </w:r>
      <w:r w:rsidR="0024252B" w:rsidRPr="0024252B">
        <w:rPr>
          <w:rFonts w:ascii="微软雅黑" w:eastAsia="微软雅黑" w:hAnsi="微软雅黑" w:hint="eastAsia"/>
          <w:bCs/>
        </w:rPr>
        <w:t xml:space="preserve"> 产 品，以及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SD-Picture Card</w:t>
      </w:r>
      <w:r w:rsidR="0024252B" w:rsidRPr="0024252B">
        <w:rPr>
          <w:rFonts w:ascii="微软雅黑" w:eastAsia="微软雅黑" w:hAnsi="微软雅黑" w:hint="eastAsia"/>
          <w:bCs/>
        </w:rPr>
        <w:t>和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USB</w:t>
      </w:r>
      <w:r w:rsidR="0024252B" w:rsidRPr="0024252B">
        <w:rPr>
          <w:rFonts w:ascii="微软雅黑" w:eastAsia="微软雅黑" w:hAnsi="微软雅黑" w:hint="eastAsia"/>
          <w:bCs/>
        </w:rPr>
        <w:t>闪存驱动盘。SanDisk在闪存领域不断推陈出新，从2004年至今，先后推出</w:t>
      </w:r>
      <w:proofErr w:type="spellStart"/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Cruzer</w:t>
      </w:r>
      <w:proofErr w:type="spellEnd"/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 xml:space="preserve"> Titanium</w:t>
      </w:r>
      <w:r w:rsidR="0024252B" w:rsidRPr="0024252B">
        <w:rPr>
          <w:rFonts w:ascii="微软雅黑" w:eastAsia="微软雅黑" w:hAnsi="微软雅黑" w:hint="eastAsia"/>
          <w:bCs/>
        </w:rPr>
        <w:t xml:space="preserve"> —全球最坚固的 USB 闪存盘及全球速度最快、性能最高的闪存卡 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SanDisk Extreme III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>、</w:t>
      </w:r>
      <w:r w:rsidR="0024252B" w:rsidRPr="0024252B">
        <w:rPr>
          <w:rFonts w:ascii="微软雅黑" w:eastAsia="微软雅黑" w:hAnsi="微软雅黑" w:hint="eastAsia"/>
          <w:bCs/>
        </w:rPr>
        <w:t xml:space="preserve">内置 USB 连接功能的两用 SD 存储卡以及 </w:t>
      </w:r>
      <w:r w:rsidR="0024252B" w:rsidRPr="00425533">
        <w:rPr>
          <w:rFonts w:asciiTheme="minorHAnsi" w:eastAsiaTheme="majorEastAsia" w:hAnsiTheme="minorHAnsi" w:hint="eastAsia"/>
          <w:bCs/>
          <w:sz w:val="24"/>
          <w:szCs w:val="24"/>
        </w:rPr>
        <w:t xml:space="preserve">Micro-SD </w:t>
      </w:r>
      <w:r w:rsidR="0024252B" w:rsidRPr="0024252B">
        <w:rPr>
          <w:rFonts w:ascii="微软雅黑" w:eastAsia="微软雅黑" w:hAnsi="微软雅黑" w:hint="eastAsia"/>
          <w:bCs/>
        </w:rPr>
        <w:t>— 世界上最小的存储卡等。</w:t>
      </w:r>
    </w:p>
    <w:p w:rsidR="00B77966" w:rsidRDefault="0024252B" w:rsidP="002E51FF">
      <w:pPr>
        <w:ind w:firstLineChars="200" w:firstLine="440"/>
        <w:rPr>
          <w:rFonts w:ascii="微软雅黑" w:eastAsia="微软雅黑" w:hAnsi="微软雅黑"/>
          <w:bCs/>
        </w:rPr>
      </w:pPr>
      <w:r w:rsidRPr="0024252B">
        <w:rPr>
          <w:rFonts w:ascii="微软雅黑" w:eastAsia="微软雅黑" w:hAnsi="微软雅黑" w:hint="eastAsia"/>
          <w:bCs/>
        </w:rPr>
        <w:t>公司将为员工提</w:t>
      </w:r>
      <w:r w:rsidRPr="00957AD1">
        <w:rPr>
          <w:rFonts w:ascii="微软雅黑" w:eastAsia="微软雅黑" w:hAnsi="微软雅黑" w:hint="eastAsia"/>
          <w:bCs/>
        </w:rPr>
        <w:t>供</w:t>
      </w:r>
      <w:r w:rsidRPr="00992C2B">
        <w:rPr>
          <w:rFonts w:ascii="微软雅黑" w:eastAsia="微软雅黑" w:hAnsi="微软雅黑" w:hint="eastAsia"/>
          <w:b/>
          <w:bCs/>
        </w:rPr>
        <w:t>优厚的</w:t>
      </w:r>
      <w:r w:rsidRPr="0024252B">
        <w:rPr>
          <w:rFonts w:ascii="微软雅黑" w:eastAsia="微软雅黑" w:hAnsi="微软雅黑" w:hint="eastAsia"/>
          <w:bCs/>
        </w:rPr>
        <w:t xml:space="preserve">薪酬待遇、快节奏的工作环境和广阔的发展空间。在 </w:t>
      </w:r>
      <w:r w:rsidRPr="00A000EB">
        <w:rPr>
          <w:rFonts w:asciiTheme="minorHAnsi" w:eastAsiaTheme="majorEastAsia" w:hAnsiTheme="minorHAnsi" w:hint="eastAsia"/>
          <w:bCs/>
          <w:sz w:val="24"/>
          <w:szCs w:val="24"/>
        </w:rPr>
        <w:t>SanDisk</w:t>
      </w:r>
      <w:r>
        <w:rPr>
          <w:rFonts w:ascii="微软雅黑" w:eastAsia="微软雅黑" w:hAnsi="微软雅黑" w:hint="eastAsia"/>
          <w:bCs/>
        </w:rPr>
        <w:t>闪迪</w:t>
      </w:r>
      <w:r w:rsidRPr="0024252B">
        <w:rPr>
          <w:rFonts w:ascii="微软雅黑" w:eastAsia="微软雅黑" w:hAnsi="微软雅黑" w:hint="eastAsia"/>
          <w:bCs/>
        </w:rPr>
        <w:t>，我们相信企业社会责任</w:t>
      </w:r>
      <w:r w:rsidRPr="00425533">
        <w:rPr>
          <w:rFonts w:asciiTheme="minorHAnsi" w:eastAsiaTheme="majorEastAsia" w:hAnsiTheme="minorHAnsi" w:hint="eastAsia"/>
          <w:bCs/>
          <w:sz w:val="24"/>
          <w:szCs w:val="24"/>
        </w:rPr>
        <w:t>（</w:t>
      </w:r>
      <w:r w:rsidRPr="00425533">
        <w:rPr>
          <w:rFonts w:asciiTheme="minorHAnsi" w:eastAsiaTheme="majorEastAsia" w:hAnsiTheme="minorHAnsi" w:hint="eastAsia"/>
          <w:bCs/>
          <w:sz w:val="24"/>
          <w:szCs w:val="24"/>
        </w:rPr>
        <w:t>CSR</w:t>
      </w:r>
      <w:r w:rsidRPr="00425533">
        <w:rPr>
          <w:rFonts w:asciiTheme="minorHAnsi" w:eastAsiaTheme="majorEastAsia" w:hAnsiTheme="minorHAnsi" w:hint="eastAsia"/>
          <w:bCs/>
          <w:sz w:val="24"/>
          <w:szCs w:val="24"/>
        </w:rPr>
        <w:t>）</w:t>
      </w:r>
      <w:r w:rsidRPr="0024252B">
        <w:rPr>
          <w:rFonts w:ascii="微软雅黑" w:eastAsia="微软雅黑" w:hAnsi="微软雅黑" w:hint="eastAsia"/>
          <w:bCs/>
        </w:rPr>
        <w:t>是企业整体成功的一个重要因素。这意味着采用道德层面及可持续的</w:t>
      </w:r>
      <w:r>
        <w:rPr>
          <w:rFonts w:ascii="微软雅黑" w:eastAsia="微软雅黑" w:hAnsi="微软雅黑" w:hint="eastAsia"/>
          <w:bCs/>
        </w:rPr>
        <w:t>商业实践来指导我们的经商之道，同时重点关注相关利益人和环境利益。</w:t>
      </w:r>
    </w:p>
    <w:p w:rsidR="0024252B" w:rsidRPr="0024252B" w:rsidRDefault="0024252B" w:rsidP="002E51FF">
      <w:pPr>
        <w:ind w:firstLineChars="200" w:firstLine="440"/>
        <w:rPr>
          <w:rFonts w:ascii="微软雅黑" w:eastAsia="微软雅黑" w:hAnsi="微软雅黑"/>
          <w:b/>
          <w:bCs/>
          <w:color w:val="FF0000"/>
        </w:rPr>
      </w:pPr>
      <w:r w:rsidRPr="0024252B">
        <w:rPr>
          <w:rFonts w:ascii="微软雅黑" w:eastAsia="微软雅黑" w:hAnsi="微软雅黑" w:hint="eastAsia"/>
          <w:b/>
          <w:bCs/>
          <w:color w:val="FF0000"/>
        </w:rPr>
        <w:t xml:space="preserve">加入SanDisk，世界由你来存！  </w:t>
      </w:r>
    </w:p>
    <w:p w:rsidR="00B77966" w:rsidRDefault="00B77966" w:rsidP="00B77966">
      <w:pPr>
        <w:rPr>
          <w:rFonts w:ascii="微软雅黑" w:eastAsia="微软雅黑" w:hAnsi="微软雅黑"/>
          <w:b/>
          <w:bCs/>
        </w:rPr>
      </w:pPr>
      <w:bookmarkStart w:id="1" w:name="item2"/>
      <w:bookmarkEnd w:id="1"/>
      <w:r>
        <w:rPr>
          <w:rFonts w:ascii="微软雅黑" w:eastAsia="微软雅黑" w:hAnsi="微软雅黑" w:hint="eastAsia"/>
          <w:b/>
          <w:bCs/>
        </w:rPr>
        <w:t>联系我们</w:t>
      </w:r>
    </w:p>
    <w:p w:rsidR="00B77966" w:rsidRPr="00992C2B" w:rsidRDefault="00B77966" w:rsidP="00B77966">
      <w:pPr>
        <w:spacing w:after="120"/>
        <w:rPr>
          <w:rFonts w:ascii="微软雅黑" w:eastAsia="微软雅黑" w:hAnsi="微软雅黑"/>
          <w:bCs/>
        </w:rPr>
      </w:pPr>
      <w:r w:rsidRPr="00992C2B">
        <w:rPr>
          <w:rFonts w:ascii="微软雅黑" w:eastAsia="微软雅黑" w:hAnsi="微软雅黑" w:hint="eastAsia"/>
          <w:bCs/>
        </w:rPr>
        <w:t>公司地址：上海市闵行区江川东路388号</w:t>
      </w:r>
      <w:r w:rsidR="00F03523">
        <w:rPr>
          <w:rFonts w:ascii="微软雅黑" w:eastAsia="微软雅黑" w:hAnsi="微软雅黑" w:hint="eastAsia"/>
          <w:bCs/>
        </w:rPr>
        <w:t xml:space="preserve">       </w:t>
      </w:r>
      <w:r w:rsidR="00F03523" w:rsidRPr="00760470">
        <w:rPr>
          <w:rFonts w:ascii="微软雅黑" w:eastAsia="微软雅黑" w:hAnsi="微软雅黑" w:hint="eastAsia"/>
          <w:b/>
          <w:bCs/>
        </w:rPr>
        <w:t>咨询邮箱</w:t>
      </w:r>
      <w:hyperlink r:id="rId8" w:history="1">
        <w:r w:rsidR="00F03523" w:rsidRPr="00E607BC">
          <w:rPr>
            <w:rStyle w:val="Hyperlink"/>
            <w:rFonts w:ascii="微软雅黑" w:eastAsia="微软雅黑" w:hAnsi="微软雅黑" w:hint="eastAsia"/>
            <w:bCs/>
          </w:rPr>
          <w:t>staffing_ncg@sandisk.com</w:t>
        </w:r>
      </w:hyperlink>
    </w:p>
    <w:p w:rsidR="00992C2B" w:rsidRDefault="00F03523" w:rsidP="00992C2B">
      <w:pPr>
        <w:spacing w:after="120"/>
        <w:rPr>
          <w:rFonts w:ascii="微软雅黑" w:eastAsia="微软雅黑" w:hAnsi="微软雅黑"/>
          <w:b/>
          <w:bCs/>
          <w:u w:val="single"/>
        </w:rPr>
      </w:pPr>
      <w:r>
        <w:rPr>
          <w:rFonts w:ascii="微软雅黑" w:eastAsia="微软雅黑" w:hAnsi="微软雅黑" w:hint="eastAsia"/>
          <w:b/>
          <w:bCs/>
          <w:noProof/>
          <w:lang w:bidi="ar-SA"/>
        </w:rPr>
        <w:drawing>
          <wp:anchor distT="0" distB="0" distL="114300" distR="114300" simplePos="0" relativeHeight="251665408" behindDoc="0" locked="0" layoutInCell="1" allowOverlap="1" wp14:anchorId="7171C6D9" wp14:editId="34E65F7B">
            <wp:simplePos x="0" y="0"/>
            <wp:positionH relativeFrom="column">
              <wp:posOffset>2696845</wp:posOffset>
            </wp:positionH>
            <wp:positionV relativeFrom="paragraph">
              <wp:posOffset>202565</wp:posOffset>
            </wp:positionV>
            <wp:extent cx="2005965" cy="18383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12c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00C">
        <w:rPr>
          <w:rFonts w:ascii="微软雅黑" w:eastAsia="微软雅黑" w:hAnsi="微软雅黑" w:hint="eastAsia"/>
          <w:bCs/>
          <w:noProof/>
          <w:lang w:bidi="ar-SA"/>
        </w:rPr>
        <w:drawing>
          <wp:anchor distT="0" distB="0" distL="114300" distR="114300" simplePos="0" relativeHeight="251662336" behindDoc="1" locked="0" layoutInCell="1" allowOverlap="1" wp14:anchorId="1EEE4C35" wp14:editId="36EE5CFA">
            <wp:simplePos x="0" y="0"/>
            <wp:positionH relativeFrom="column">
              <wp:posOffset>187960</wp:posOffset>
            </wp:positionH>
            <wp:positionV relativeFrom="paragraph">
              <wp:posOffset>242570</wp:posOffset>
            </wp:positionV>
            <wp:extent cx="1760220" cy="1631315"/>
            <wp:effectExtent l="0" t="0" r="0" b="0"/>
            <wp:wrapTight wrapText="bothSides">
              <wp:wrapPolygon edited="0">
                <wp:start x="0" y="0"/>
                <wp:lineTo x="0" y="21440"/>
                <wp:lineTo x="21273" y="21440"/>
                <wp:lineTo x="21273" y="0"/>
                <wp:lineTo x="0" y="0"/>
              </wp:wrapPolygon>
            </wp:wrapTight>
            <wp:docPr id="7" name="图片 6" descr="SanDi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isk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966" w:rsidRPr="00992C2B">
        <w:rPr>
          <w:rFonts w:ascii="微软雅黑" w:eastAsia="微软雅黑" w:hAnsi="微软雅黑" w:hint="eastAsia"/>
          <w:bCs/>
        </w:rPr>
        <w:t>公司网址：</w:t>
      </w:r>
      <w:r w:rsidR="00992C2B">
        <w:rPr>
          <w:rFonts w:ascii="微软雅黑" w:eastAsia="微软雅黑" w:hAnsi="微软雅黑"/>
          <w:bCs/>
        </w:rPr>
        <w:fldChar w:fldCharType="begin"/>
      </w:r>
      <w:r w:rsidR="00992C2B">
        <w:rPr>
          <w:rFonts w:ascii="微软雅黑" w:eastAsia="微软雅黑" w:hAnsi="微软雅黑"/>
          <w:bCs/>
        </w:rPr>
        <w:instrText xml:space="preserve"> HYPERLINK "</w:instrText>
      </w:r>
      <w:r w:rsidR="00992C2B" w:rsidRPr="00992C2B">
        <w:rPr>
          <w:rFonts w:ascii="微软雅黑" w:eastAsia="微软雅黑" w:hAnsi="微软雅黑" w:hint="eastAsia"/>
          <w:bCs/>
        </w:rPr>
        <w:instrText>http://www.sandisk.com</w:instrText>
      </w:r>
      <w:r w:rsidR="00992C2B">
        <w:rPr>
          <w:rFonts w:ascii="微软雅黑" w:eastAsia="微软雅黑" w:hAnsi="微软雅黑"/>
          <w:bCs/>
        </w:rPr>
        <w:instrText xml:space="preserve">" </w:instrText>
      </w:r>
      <w:r w:rsidR="00992C2B">
        <w:rPr>
          <w:rFonts w:ascii="微软雅黑" w:eastAsia="微软雅黑" w:hAnsi="微软雅黑"/>
          <w:bCs/>
        </w:rPr>
        <w:fldChar w:fldCharType="separate"/>
      </w:r>
      <w:r w:rsidR="00992C2B" w:rsidRPr="00CC0A68">
        <w:rPr>
          <w:rStyle w:val="Hyperlink"/>
          <w:rFonts w:ascii="微软雅黑" w:eastAsia="微软雅黑" w:hAnsi="微软雅黑" w:hint="eastAsia"/>
          <w:bCs/>
        </w:rPr>
        <w:t>http://www.sandisk.com</w:t>
      </w:r>
      <w:r w:rsidR="00992C2B">
        <w:rPr>
          <w:rFonts w:ascii="微软雅黑" w:eastAsia="微软雅黑" w:hAnsi="微软雅黑"/>
          <w:bCs/>
        </w:rPr>
        <w:fldChar w:fldCharType="end"/>
      </w:r>
      <w:r w:rsidR="00992C2B">
        <w:rPr>
          <w:rFonts w:ascii="微软雅黑" w:eastAsia="微软雅黑" w:hAnsi="微软雅黑" w:hint="eastAsia"/>
          <w:bCs/>
        </w:rPr>
        <w:t xml:space="preserve">              </w:t>
      </w:r>
    </w:p>
    <w:p w:rsidR="00992C2B" w:rsidRPr="00992C2B" w:rsidRDefault="00957284" w:rsidP="00992C2B">
      <w:pPr>
        <w:spacing w:after="120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 xml:space="preserve">             </w:t>
      </w:r>
    </w:p>
    <w:p w:rsidR="00760470" w:rsidRDefault="00760470" w:rsidP="00D10774">
      <w:pPr>
        <w:spacing w:after="120"/>
        <w:rPr>
          <w:rFonts w:ascii="微软雅黑" w:eastAsia="微软雅黑" w:hAnsi="微软雅黑"/>
          <w:b/>
          <w:bCs/>
        </w:rPr>
      </w:pPr>
      <w:bookmarkStart w:id="2" w:name="item3"/>
      <w:bookmarkEnd w:id="2"/>
    </w:p>
    <w:p w:rsidR="00760470" w:rsidRDefault="00760470" w:rsidP="00D10774">
      <w:pPr>
        <w:spacing w:after="120"/>
        <w:rPr>
          <w:rFonts w:ascii="微软雅黑" w:eastAsia="微软雅黑" w:hAnsi="微软雅黑"/>
          <w:b/>
          <w:bCs/>
        </w:rPr>
      </w:pPr>
    </w:p>
    <w:p w:rsidR="00760470" w:rsidRDefault="00760470" w:rsidP="00D10774">
      <w:pPr>
        <w:spacing w:after="120"/>
        <w:rPr>
          <w:rFonts w:ascii="微软雅黑" w:eastAsia="微软雅黑" w:hAnsi="微软雅黑"/>
          <w:b/>
          <w:bCs/>
        </w:rPr>
      </w:pPr>
    </w:p>
    <w:p w:rsidR="00760470" w:rsidRDefault="00760470" w:rsidP="00D10774">
      <w:pPr>
        <w:spacing w:after="120"/>
        <w:rPr>
          <w:rFonts w:ascii="微软雅黑" w:eastAsia="微软雅黑" w:hAnsi="微软雅黑"/>
          <w:b/>
          <w:bCs/>
        </w:rPr>
      </w:pPr>
    </w:p>
    <w:p w:rsidR="00760470" w:rsidRPr="00D0022D" w:rsidRDefault="00D0022D" w:rsidP="00F03523">
      <w:pPr>
        <w:spacing w:after="120" w:line="240" w:lineRule="atLeast"/>
        <w:rPr>
          <w:rFonts w:ascii="微软雅黑" w:eastAsia="微软雅黑" w:hAnsi="微软雅黑"/>
          <w:b/>
          <w:bCs/>
        </w:rPr>
      </w:pPr>
      <w:r>
        <w:rPr>
          <w:rFonts w:asciiTheme="minorHAnsi" w:eastAsia="微软雅黑" w:hAnsiTheme="minorHAnsi" w:hint="eastAsia"/>
          <w:bCs/>
          <w:sz w:val="24"/>
          <w:szCs w:val="24"/>
        </w:rPr>
        <w:t xml:space="preserve">       </w:t>
      </w:r>
      <w:r w:rsidRPr="00D0022D">
        <w:rPr>
          <w:rFonts w:asciiTheme="minorHAnsi" w:eastAsia="微软雅黑" w:hAnsiTheme="minorHAnsi" w:hint="eastAsia"/>
          <w:b/>
          <w:bCs/>
          <w:sz w:val="24"/>
          <w:szCs w:val="24"/>
        </w:rPr>
        <w:t>2016</w:t>
      </w:r>
      <w:r>
        <w:rPr>
          <w:rFonts w:asciiTheme="minorHAnsi" w:eastAsia="微软雅黑" w:hAnsiTheme="minorHAnsi" w:hint="eastAsia"/>
          <w:b/>
          <w:bCs/>
          <w:sz w:val="24"/>
          <w:szCs w:val="24"/>
        </w:rPr>
        <w:t>校招</w:t>
      </w:r>
      <w:r w:rsidR="00760470" w:rsidRPr="00D0022D">
        <w:rPr>
          <w:rFonts w:ascii="微软雅黑" w:eastAsia="微软雅黑" w:hAnsi="微软雅黑" w:hint="eastAsia"/>
          <w:b/>
          <w:bCs/>
        </w:rPr>
        <w:t xml:space="preserve">网申二维码     </w:t>
      </w:r>
    </w:p>
    <w:p w:rsidR="00760470" w:rsidRPr="00D0022D" w:rsidRDefault="00760470" w:rsidP="00F03523">
      <w:pPr>
        <w:spacing w:after="120" w:line="240" w:lineRule="atLeast"/>
        <w:rPr>
          <w:rFonts w:ascii="微软雅黑" w:eastAsia="微软雅黑" w:hAnsi="微软雅黑"/>
          <w:b/>
          <w:bCs/>
        </w:rPr>
      </w:pPr>
      <w:r w:rsidRPr="00992C2B">
        <w:rPr>
          <w:rFonts w:ascii="微软雅黑" w:eastAsia="微软雅黑" w:hAnsi="微软雅黑" w:hint="eastAsia"/>
          <w:b/>
          <w:bCs/>
          <w:u w:val="single"/>
        </w:rPr>
        <w:t>（了解职位详情，即刻参与网申</w:t>
      </w:r>
      <w:r w:rsidRPr="00D0022D">
        <w:rPr>
          <w:rFonts w:ascii="微软雅黑" w:eastAsia="微软雅黑" w:hAnsi="微软雅黑" w:hint="eastAsia"/>
          <w:b/>
          <w:bCs/>
        </w:rPr>
        <w:t>）</w:t>
      </w:r>
      <w:r w:rsidR="00D0022D" w:rsidRPr="00D0022D">
        <w:rPr>
          <w:rFonts w:ascii="微软雅黑" w:eastAsia="微软雅黑" w:hAnsi="微软雅黑" w:hint="eastAsia"/>
          <w:b/>
          <w:bCs/>
        </w:rPr>
        <w:t xml:space="preserve">                </w:t>
      </w:r>
      <w:r w:rsidR="00D0022D">
        <w:rPr>
          <w:rFonts w:ascii="微软雅黑" w:eastAsia="微软雅黑" w:hAnsi="微软雅黑" w:hint="eastAsia"/>
          <w:b/>
          <w:bCs/>
        </w:rPr>
        <w:t xml:space="preserve">  </w:t>
      </w:r>
      <w:r w:rsidR="00D0022D" w:rsidRPr="00D0022D">
        <w:rPr>
          <w:rFonts w:ascii="微软雅黑" w:eastAsia="微软雅黑" w:hAnsi="微软雅黑" w:hint="eastAsia"/>
          <w:b/>
          <w:bCs/>
        </w:rPr>
        <w:t xml:space="preserve">    SanDisk招聘二维码</w:t>
      </w:r>
    </w:p>
    <w:p w:rsidR="00D10774" w:rsidRDefault="00D10774" w:rsidP="00D10774">
      <w:pPr>
        <w:spacing w:after="120"/>
        <w:rPr>
          <w:rFonts w:ascii="微软雅黑" w:eastAsia="微软雅黑" w:hAnsi="微软雅黑"/>
          <w:b/>
          <w:bCs/>
        </w:rPr>
      </w:pPr>
      <w:r w:rsidRPr="00D10774">
        <w:rPr>
          <w:rFonts w:ascii="微软雅黑" w:eastAsia="微软雅黑" w:hAnsi="微软雅黑" w:hint="eastAsia"/>
          <w:b/>
          <w:bCs/>
        </w:rPr>
        <w:lastRenderedPageBreak/>
        <w:t>招聘流程</w:t>
      </w:r>
      <w:bookmarkStart w:id="3" w:name="_GoBack"/>
      <w:bookmarkEnd w:id="3"/>
    </w:p>
    <w:p w:rsidR="004C3B50" w:rsidRPr="00D10774" w:rsidRDefault="004C3B50" w:rsidP="00D10774">
      <w:pPr>
        <w:spacing w:after="120"/>
        <w:rPr>
          <w:rFonts w:ascii="Arial" w:hAnsi="Arial" w:cs="Arial"/>
          <w:color w:val="333333"/>
        </w:rPr>
      </w:pPr>
    </w:p>
    <w:p w:rsidR="00D10774" w:rsidRDefault="00B0100C" w:rsidP="00154A03">
      <w:pPr>
        <w:jc w:val="center"/>
        <w:rPr>
          <w:b/>
          <w:bCs/>
          <w:color w:val="333333"/>
          <w:sz w:val="28"/>
          <w:szCs w:val="28"/>
          <w:shd w:val="pct15" w:color="auto" w:fill="FFFFFF"/>
        </w:rPr>
      </w:pPr>
      <w:r w:rsidRPr="00B0100C">
        <w:rPr>
          <w:b/>
          <w:bCs/>
          <w:noProof/>
          <w:color w:val="333333"/>
          <w:sz w:val="28"/>
          <w:szCs w:val="28"/>
          <w:lang w:bidi="ar-SA"/>
        </w:rPr>
        <w:drawing>
          <wp:inline distT="0" distB="0" distL="0" distR="0" wp14:anchorId="15CFD7D0" wp14:editId="61970C2B">
            <wp:extent cx="4876800" cy="1409700"/>
            <wp:effectExtent l="0" t="0" r="0" b="0"/>
            <wp:docPr id="6" name="对象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042117" cy="3438188"/>
                      <a:chOff x="-714375" y="2831788"/>
                      <a:chExt cx="9042117" cy="3438188"/>
                    </a:xfrm>
                  </a:grpSpPr>
                  <a:grpSp>
                    <a:nvGrpSpPr>
                      <a:cNvPr id="55" name="组合 54"/>
                      <a:cNvGrpSpPr/>
                    </a:nvGrpSpPr>
                    <a:grpSpPr>
                      <a:xfrm>
                        <a:off x="-714375" y="2831788"/>
                        <a:ext cx="9042117" cy="3438188"/>
                        <a:chOff x="-714375" y="2831788"/>
                        <a:chExt cx="9042117" cy="3438188"/>
                      </a:xfrm>
                    </a:grpSpPr>
                    <a:sp>
                      <a:nvSpPr>
                        <a:cNvPr id="4" name="Freeform 5"/>
                        <a:cNvSpPr>
                          <a:spLocks/>
                        </a:cNvSpPr>
                      </a:nvSpPr>
                      <a:spPr bwMode="auto">
                        <a:xfrm>
                          <a:off x="596901" y="4470098"/>
                          <a:ext cx="6546868" cy="90699"/>
                        </a:xfrm>
                        <a:custGeom>
                          <a:avLst/>
                          <a:gdLst>
                            <a:gd name="T0" fmla="*/ 0 w 5998"/>
                            <a:gd name="T1" fmla="*/ 0 h 74"/>
                            <a:gd name="T2" fmla="*/ 5998 w 5998"/>
                            <a:gd name="T3" fmla="*/ 0 h 74"/>
                            <a:gd name="T4" fmla="*/ 5998 w 5998"/>
                            <a:gd name="T5" fmla="*/ 74 h 74"/>
                            <a:gd name="T6" fmla="*/ 0 w 5998"/>
                            <a:gd name="T7" fmla="*/ 74 h 74"/>
                            <a:gd name="T8" fmla="*/ 0 w 5998"/>
                            <a:gd name="T9" fmla="*/ 0 h 74"/>
                            <a:gd name="T10" fmla="*/ 0 w 5998"/>
                            <a:gd name="T11" fmla="*/ 0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98" h="74">
                              <a:moveTo>
                                <a:pt x="0" y="0"/>
                              </a:moveTo>
                              <a:lnTo>
                                <a:pt x="5998" y="0"/>
                              </a:lnTo>
                              <a:lnTo>
                                <a:pt x="5998" y="74"/>
                              </a:lnTo>
                              <a:lnTo>
                                <a:pt x="0" y="7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5" name="Oval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2425" y="4255997"/>
                          <a:ext cx="488950" cy="492125"/>
                        </a:xfrm>
                        <a:prstGeom prst="ellipse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6" name="Oval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58788" y="4354422"/>
                          <a:ext cx="284163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7" name="Oval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98475" y="4403635"/>
                          <a:ext cx="195263" cy="196850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8" name="Oval 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936750" y="4255997"/>
                          <a:ext cx="488950" cy="492125"/>
                        </a:xfrm>
                        <a:prstGeom prst="ellipse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" name="Oval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35175" y="4354422"/>
                          <a:ext cx="293688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" name="Oval 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84388" y="4403635"/>
                          <a:ext cx="195263" cy="196850"/>
                        </a:xfrm>
                        <a:prstGeom prst="ellipse">
                          <a:avLst/>
                        </a:prstGeom>
                        <a:solidFill>
                          <a:srgbClr val="FF7C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 dirty="0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Oval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22663" y="4255997"/>
                          <a:ext cx="488950" cy="492125"/>
                        </a:xfrm>
                        <a:prstGeom prst="ellipse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2" name="Oval 1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621088" y="4354422"/>
                          <a:ext cx="28257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3" name="Oval 1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668713" y="4403635"/>
                          <a:ext cx="187325" cy="196850"/>
                        </a:xfrm>
                        <a:prstGeom prst="ellipse">
                          <a:avLst/>
                        </a:prstGeom>
                        <a:solidFill>
                          <a:srgbClr val="FF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" name="Oval 1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097463" y="4255997"/>
                          <a:ext cx="490538" cy="492125"/>
                        </a:xfrm>
                        <a:prstGeom prst="ellipse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5" name="Oval 1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205413" y="4354422"/>
                          <a:ext cx="284163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" name="Oval 1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245100" y="4403635"/>
                          <a:ext cx="195263" cy="1968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7" name="Oval 1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683375" y="4255997"/>
                          <a:ext cx="488950" cy="492125"/>
                        </a:xfrm>
                        <a:prstGeom prst="ellipse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8" name="Oval 1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781800" y="4354422"/>
                          <a:ext cx="284163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" name="Oval 2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831013" y="4403635"/>
                          <a:ext cx="195263" cy="19685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6" name="Freeform 27"/>
                        <a:cNvSpPr>
                          <a:spLocks/>
                        </a:cNvSpPr>
                      </a:nvSpPr>
                      <a:spPr bwMode="auto">
                        <a:xfrm>
                          <a:off x="820738" y="5195480"/>
                          <a:ext cx="2701925" cy="1033463"/>
                        </a:xfrm>
                        <a:custGeom>
                          <a:avLst/>
                          <a:gdLst>
                            <a:gd name="T0" fmla="*/ 0 w 1702"/>
                            <a:gd name="T1" fmla="*/ 651 h 651"/>
                            <a:gd name="T2" fmla="*/ 1702 w 1702"/>
                            <a:gd name="T3" fmla="*/ 651 h 651"/>
                            <a:gd name="T4" fmla="*/ 1702 w 1702"/>
                            <a:gd name="T5" fmla="*/ 0 h 651"/>
                            <a:gd name="T6" fmla="*/ 0 w 1702"/>
                            <a:gd name="T7" fmla="*/ 0 h 651"/>
                            <a:gd name="T8" fmla="*/ 0 w 1702"/>
                            <a:gd name="T9" fmla="*/ 651 h 651"/>
                            <a:gd name="T10" fmla="*/ 0 w 1702"/>
                            <a:gd name="T11" fmla="*/ 651 h 6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2" h="651">
                              <a:moveTo>
                                <a:pt x="0" y="651"/>
                              </a:moveTo>
                              <a:lnTo>
                                <a:pt x="1702" y="651"/>
                              </a:lnTo>
                              <a:lnTo>
                                <a:pt x="1702" y="0"/>
                              </a:lnTo>
                              <a:lnTo>
                                <a:pt x="0" y="0"/>
                              </a:lnTo>
                              <a:lnTo>
                                <a:pt x="0" y="651"/>
                              </a:lnTo>
                              <a:lnTo>
                                <a:pt x="0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C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9" name="Freeform 30"/>
                        <a:cNvSpPr>
                          <a:spLocks/>
                        </a:cNvSpPr>
                      </a:nvSpPr>
                      <a:spPr bwMode="auto">
                        <a:xfrm>
                          <a:off x="4000496" y="5236513"/>
                          <a:ext cx="2700338" cy="1033463"/>
                        </a:xfrm>
                        <a:custGeom>
                          <a:avLst/>
                          <a:gdLst>
                            <a:gd name="T0" fmla="*/ 0 w 1701"/>
                            <a:gd name="T1" fmla="*/ 651 h 651"/>
                            <a:gd name="T2" fmla="*/ 1701 w 1701"/>
                            <a:gd name="T3" fmla="*/ 651 h 651"/>
                            <a:gd name="T4" fmla="*/ 1701 w 1701"/>
                            <a:gd name="T5" fmla="*/ 0 h 651"/>
                            <a:gd name="T6" fmla="*/ 0 w 1701"/>
                            <a:gd name="T7" fmla="*/ 0 h 651"/>
                            <a:gd name="T8" fmla="*/ 0 w 1701"/>
                            <a:gd name="T9" fmla="*/ 651 h 651"/>
                            <a:gd name="T10" fmla="*/ 0 w 1701"/>
                            <a:gd name="T11" fmla="*/ 651 h 6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1" h="651">
                              <a:moveTo>
                                <a:pt x="0" y="651"/>
                              </a:moveTo>
                              <a:lnTo>
                                <a:pt x="1701" y="651"/>
                              </a:lnTo>
                              <a:lnTo>
                                <a:pt x="1701" y="0"/>
                              </a:lnTo>
                              <a:lnTo>
                                <a:pt x="0" y="0"/>
                              </a:lnTo>
                              <a:lnTo>
                                <a:pt x="0" y="651"/>
                              </a:lnTo>
                              <a:lnTo>
                                <a:pt x="0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30" name="Freeform 31"/>
                        <a:cNvSpPr>
                          <a:spLocks/>
                        </a:cNvSpPr>
                      </a:nvSpPr>
                      <a:spPr bwMode="auto">
                        <a:xfrm>
                          <a:off x="-714375" y="2840582"/>
                          <a:ext cx="2709863" cy="1042988"/>
                        </a:xfrm>
                        <a:custGeom>
                          <a:avLst/>
                          <a:gdLst>
                            <a:gd name="T0" fmla="*/ 0 w 1707"/>
                            <a:gd name="T1" fmla="*/ 657 h 657"/>
                            <a:gd name="T2" fmla="*/ 1707 w 1707"/>
                            <a:gd name="T3" fmla="*/ 657 h 657"/>
                            <a:gd name="T4" fmla="*/ 1707 w 1707"/>
                            <a:gd name="T5" fmla="*/ 0 h 657"/>
                            <a:gd name="T6" fmla="*/ 0 w 1707"/>
                            <a:gd name="T7" fmla="*/ 0 h 657"/>
                            <a:gd name="T8" fmla="*/ 0 w 1707"/>
                            <a:gd name="T9" fmla="*/ 657 h 657"/>
                            <a:gd name="T10" fmla="*/ 0 w 1707"/>
                            <a:gd name="T11" fmla="*/ 657 h 6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7" h="657">
                              <a:moveTo>
                                <a:pt x="0" y="657"/>
                              </a:moveTo>
                              <a:lnTo>
                                <a:pt x="1707" y="657"/>
                              </a:lnTo>
                              <a:lnTo>
                                <a:pt x="1707" y="0"/>
                              </a:lnTo>
                              <a:lnTo>
                                <a:pt x="0" y="0"/>
                              </a:lnTo>
                              <a:lnTo>
                                <a:pt x="0" y="657"/>
                              </a:lnTo>
                              <a:lnTo>
                                <a:pt x="0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31" name="Freeform 32"/>
                        <a:cNvSpPr>
                          <a:spLocks/>
                        </a:cNvSpPr>
                      </a:nvSpPr>
                      <a:spPr bwMode="auto">
                        <a:xfrm>
                          <a:off x="5617879" y="2831788"/>
                          <a:ext cx="2709863" cy="1042988"/>
                        </a:xfrm>
                        <a:custGeom>
                          <a:avLst/>
                          <a:gdLst>
                            <a:gd name="T0" fmla="*/ 0 w 1707"/>
                            <a:gd name="T1" fmla="*/ 657 h 657"/>
                            <a:gd name="T2" fmla="*/ 1707 w 1707"/>
                            <a:gd name="T3" fmla="*/ 657 h 657"/>
                            <a:gd name="T4" fmla="*/ 1707 w 1707"/>
                            <a:gd name="T5" fmla="*/ 0 h 657"/>
                            <a:gd name="T6" fmla="*/ 0 w 1707"/>
                            <a:gd name="T7" fmla="*/ 0 h 657"/>
                            <a:gd name="T8" fmla="*/ 0 w 1707"/>
                            <a:gd name="T9" fmla="*/ 657 h 657"/>
                            <a:gd name="T10" fmla="*/ 0 w 1707"/>
                            <a:gd name="T11" fmla="*/ 657 h 6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7" h="657">
                              <a:moveTo>
                                <a:pt x="0" y="657"/>
                              </a:moveTo>
                              <a:lnTo>
                                <a:pt x="1707" y="657"/>
                              </a:lnTo>
                              <a:lnTo>
                                <a:pt x="1707" y="0"/>
                              </a:lnTo>
                              <a:lnTo>
                                <a:pt x="0" y="0"/>
                              </a:lnTo>
                              <a:lnTo>
                                <a:pt x="0" y="657"/>
                              </a:lnTo>
                              <a:lnTo>
                                <a:pt x="0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32" name="Freeform 33"/>
                        <a:cNvSpPr>
                          <a:spLocks/>
                        </a:cNvSpPr>
                      </a:nvSpPr>
                      <a:spPr bwMode="auto">
                        <a:xfrm>
                          <a:off x="2459673" y="2857496"/>
                          <a:ext cx="2711450" cy="1042988"/>
                        </a:xfrm>
                        <a:custGeom>
                          <a:avLst/>
                          <a:gdLst>
                            <a:gd name="T0" fmla="*/ 0 w 1708"/>
                            <a:gd name="T1" fmla="*/ 657 h 657"/>
                            <a:gd name="T2" fmla="*/ 1708 w 1708"/>
                            <a:gd name="T3" fmla="*/ 657 h 657"/>
                            <a:gd name="T4" fmla="*/ 1708 w 1708"/>
                            <a:gd name="T5" fmla="*/ 0 h 657"/>
                            <a:gd name="T6" fmla="*/ 0 w 1708"/>
                            <a:gd name="T7" fmla="*/ 0 h 657"/>
                            <a:gd name="T8" fmla="*/ 0 w 1708"/>
                            <a:gd name="T9" fmla="*/ 657 h 657"/>
                            <a:gd name="T10" fmla="*/ 0 w 1708"/>
                            <a:gd name="T11" fmla="*/ 657 h 6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8" h="657">
                              <a:moveTo>
                                <a:pt x="0" y="657"/>
                              </a:moveTo>
                              <a:lnTo>
                                <a:pt x="1708" y="657"/>
                              </a:lnTo>
                              <a:lnTo>
                                <a:pt x="1708" y="0"/>
                              </a:lnTo>
                              <a:lnTo>
                                <a:pt x="0" y="0"/>
                              </a:lnTo>
                              <a:lnTo>
                                <a:pt x="0" y="657"/>
                              </a:lnTo>
                              <a:lnTo>
                                <a:pt x="0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33" name="Freeform 34"/>
                        <a:cNvSpPr>
                          <a:spLocks/>
                        </a:cNvSpPr>
                      </a:nvSpPr>
                      <a:spPr bwMode="auto">
                        <a:xfrm>
                          <a:off x="6912293" y="3357562"/>
                          <a:ext cx="45719" cy="1144498"/>
                        </a:xfrm>
                        <a:custGeom>
                          <a:avLst/>
                          <a:gdLst>
                            <a:gd name="T0" fmla="*/ 37 w 37"/>
                            <a:gd name="T1" fmla="*/ 1580 h 1580"/>
                            <a:gd name="T2" fmla="*/ 0 w 37"/>
                            <a:gd name="T3" fmla="*/ 1580 h 1580"/>
                            <a:gd name="T4" fmla="*/ 0 w 37"/>
                            <a:gd name="T5" fmla="*/ 0 h 1580"/>
                            <a:gd name="T6" fmla="*/ 37 w 37"/>
                            <a:gd name="T7" fmla="*/ 0 h 1580"/>
                            <a:gd name="T8" fmla="*/ 37 w 37"/>
                            <a:gd name="T9" fmla="*/ 1580 h 1580"/>
                            <a:gd name="T10" fmla="*/ 37 w 37"/>
                            <a:gd name="T11" fmla="*/ 1580 h 1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7" h="1580">
                              <a:moveTo>
                                <a:pt x="37" y="1580"/>
                              </a:moveTo>
                              <a:lnTo>
                                <a:pt x="0" y="1580"/>
                              </a:lnTo>
                              <a:lnTo>
                                <a:pt x="0" y="0"/>
                              </a:lnTo>
                              <a:lnTo>
                                <a:pt x="37" y="0"/>
                              </a:lnTo>
                              <a:lnTo>
                                <a:pt x="37" y="1580"/>
                              </a:lnTo>
                              <a:lnTo>
                                <a:pt x="37" y="1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34" name="Freeform 35"/>
                        <a:cNvSpPr>
                          <a:spLocks/>
                        </a:cNvSpPr>
                      </a:nvSpPr>
                      <a:spPr bwMode="auto">
                        <a:xfrm>
                          <a:off x="5327338" y="4500570"/>
                          <a:ext cx="58738" cy="1328738"/>
                        </a:xfrm>
                        <a:custGeom>
                          <a:avLst/>
                          <a:gdLst>
                            <a:gd name="T0" fmla="*/ 37 w 37"/>
                            <a:gd name="T1" fmla="*/ 837 h 837"/>
                            <a:gd name="T2" fmla="*/ 0 w 37"/>
                            <a:gd name="T3" fmla="*/ 837 h 837"/>
                            <a:gd name="T4" fmla="*/ 0 w 37"/>
                            <a:gd name="T5" fmla="*/ 0 h 837"/>
                            <a:gd name="T6" fmla="*/ 37 w 37"/>
                            <a:gd name="T7" fmla="*/ 0 h 837"/>
                            <a:gd name="T8" fmla="*/ 37 w 37"/>
                            <a:gd name="T9" fmla="*/ 837 h 837"/>
                            <a:gd name="T10" fmla="*/ 37 w 37"/>
                            <a:gd name="T11" fmla="*/ 837 h 8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7" h="837">
                              <a:moveTo>
                                <a:pt x="37" y="837"/>
                              </a:moveTo>
                              <a:lnTo>
                                <a:pt x="0" y="837"/>
                              </a:lnTo>
                              <a:lnTo>
                                <a:pt x="0" y="0"/>
                              </a:lnTo>
                              <a:lnTo>
                                <a:pt x="37" y="0"/>
                              </a:lnTo>
                              <a:lnTo>
                                <a:pt x="37" y="837"/>
                              </a:lnTo>
                              <a:lnTo>
                                <a:pt x="37" y="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35" name="Freeform 36"/>
                        <a:cNvSpPr>
                          <a:spLocks/>
                        </a:cNvSpPr>
                      </a:nvSpPr>
                      <a:spPr bwMode="auto">
                        <a:xfrm>
                          <a:off x="3751580" y="3143248"/>
                          <a:ext cx="45719" cy="1358812"/>
                        </a:xfrm>
                        <a:custGeom>
                          <a:avLst/>
                          <a:gdLst>
                            <a:gd name="T0" fmla="*/ 44 w 44"/>
                            <a:gd name="T1" fmla="*/ 1692 h 1692"/>
                            <a:gd name="T2" fmla="*/ 0 w 44"/>
                            <a:gd name="T3" fmla="*/ 1692 h 1692"/>
                            <a:gd name="T4" fmla="*/ 0 w 44"/>
                            <a:gd name="T5" fmla="*/ 0 h 1692"/>
                            <a:gd name="T6" fmla="*/ 44 w 44"/>
                            <a:gd name="T7" fmla="*/ 0 h 1692"/>
                            <a:gd name="T8" fmla="*/ 44 w 44"/>
                            <a:gd name="T9" fmla="*/ 1692 h 1692"/>
                            <a:gd name="T10" fmla="*/ 44 w 44"/>
                            <a:gd name="T11" fmla="*/ 1692 h 16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4" h="1692">
                              <a:moveTo>
                                <a:pt x="44" y="1692"/>
                              </a:moveTo>
                              <a:lnTo>
                                <a:pt x="0" y="1692"/>
                              </a:lnTo>
                              <a:lnTo>
                                <a:pt x="0" y="0"/>
                              </a:lnTo>
                              <a:lnTo>
                                <a:pt x="44" y="0"/>
                              </a:lnTo>
                              <a:lnTo>
                                <a:pt x="44" y="1692"/>
                              </a:lnTo>
                              <a:lnTo>
                                <a:pt x="44" y="16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36" name="Freeform 37"/>
                        <a:cNvSpPr>
                          <a:spLocks/>
                        </a:cNvSpPr>
                      </a:nvSpPr>
                      <a:spPr bwMode="auto">
                        <a:xfrm flipH="1">
                          <a:off x="2143108" y="4429132"/>
                          <a:ext cx="74596" cy="1787440"/>
                        </a:xfrm>
                        <a:custGeom>
                          <a:avLst/>
                          <a:gdLst>
                            <a:gd name="T0" fmla="*/ 37 w 37"/>
                            <a:gd name="T1" fmla="*/ 1060 h 1060"/>
                            <a:gd name="T2" fmla="*/ 0 w 37"/>
                            <a:gd name="T3" fmla="*/ 1060 h 1060"/>
                            <a:gd name="T4" fmla="*/ 0 w 37"/>
                            <a:gd name="T5" fmla="*/ 0 h 1060"/>
                            <a:gd name="T6" fmla="*/ 37 w 37"/>
                            <a:gd name="T7" fmla="*/ 0 h 1060"/>
                            <a:gd name="T8" fmla="*/ 37 w 37"/>
                            <a:gd name="T9" fmla="*/ 1060 h 1060"/>
                            <a:gd name="T10" fmla="*/ 37 w 37"/>
                            <a:gd name="T11" fmla="*/ 1060 h 10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7" h="1060">
                              <a:moveTo>
                                <a:pt x="37" y="1060"/>
                              </a:moveTo>
                              <a:lnTo>
                                <a:pt x="0" y="1060"/>
                              </a:lnTo>
                              <a:lnTo>
                                <a:pt x="0" y="0"/>
                              </a:lnTo>
                              <a:lnTo>
                                <a:pt x="37" y="0"/>
                              </a:lnTo>
                              <a:lnTo>
                                <a:pt x="37" y="1060"/>
                              </a:lnTo>
                              <a:lnTo>
                                <a:pt x="37" y="10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C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37" name="Freeform 38"/>
                        <a:cNvSpPr>
                          <a:spLocks/>
                        </a:cNvSpPr>
                      </a:nvSpPr>
                      <a:spPr bwMode="auto">
                        <a:xfrm>
                          <a:off x="566738" y="2857496"/>
                          <a:ext cx="76172" cy="1644564"/>
                        </a:xfrm>
                        <a:custGeom>
                          <a:avLst/>
                          <a:gdLst>
                            <a:gd name="T0" fmla="*/ 37 w 37"/>
                            <a:gd name="T1" fmla="*/ 1915 h 1915"/>
                            <a:gd name="T2" fmla="*/ 0 w 37"/>
                            <a:gd name="T3" fmla="*/ 1915 h 1915"/>
                            <a:gd name="T4" fmla="*/ 0 w 37"/>
                            <a:gd name="T5" fmla="*/ 0 h 1915"/>
                            <a:gd name="T6" fmla="*/ 37 w 37"/>
                            <a:gd name="T7" fmla="*/ 0 h 1915"/>
                            <a:gd name="T8" fmla="*/ 37 w 37"/>
                            <a:gd name="T9" fmla="*/ 1915 h 1915"/>
                            <a:gd name="T10" fmla="*/ 37 w 37"/>
                            <a:gd name="T11" fmla="*/ 1915 h 19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7" h="1915">
                              <a:moveTo>
                                <a:pt x="37" y="1915"/>
                              </a:moveTo>
                              <a:lnTo>
                                <a:pt x="0" y="1915"/>
                              </a:lnTo>
                              <a:lnTo>
                                <a:pt x="0" y="0"/>
                              </a:lnTo>
                              <a:lnTo>
                                <a:pt x="37" y="0"/>
                              </a:lnTo>
                              <a:lnTo>
                                <a:pt x="37" y="1915"/>
                              </a:lnTo>
                              <a:lnTo>
                                <a:pt x="37" y="19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8" name="文本框 97"/>
                        <a:cNvSpPr txBox="1"/>
                      </a:nvSpPr>
                      <a:spPr>
                        <a:xfrm>
                          <a:off x="-681162" y="2949569"/>
                          <a:ext cx="2575618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altLang="zh-CN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9</a:t>
                            </a:r>
                            <a:r>
                              <a:rPr lang="zh-CN" altLang="en-US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月中旬</a:t>
                            </a:r>
                            <a:r>
                              <a:rPr lang="en-US" altLang="zh-CN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—10</a:t>
                            </a:r>
                            <a:r>
                              <a:rPr lang="zh-CN" altLang="en-US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月</a:t>
                            </a:r>
                            <a:r>
                              <a:rPr lang="en-US" altLang="zh-CN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2</a:t>
                            </a:r>
                            <a:r>
                              <a:rPr lang="en-US" altLang="zh-CN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9</a:t>
                            </a:r>
                            <a:r>
                              <a:rPr lang="zh-CN" altLang="en-US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日</a:t>
                            </a:r>
                            <a:endParaRPr lang="en-US" altLang="zh-CN" sz="2000" b="1" dirty="0" smtClean="0">
                              <a:solidFill>
                                <a:schemeClr val="bg1"/>
                              </a:solidFill>
                              <a:latin typeface="微软雅黑" pitchFamily="34" charset="-122"/>
                              <a:ea typeface="微软雅黑" pitchFamily="34" charset="-122"/>
                              <a:cs typeface="Arial Unicode MS" panose="020B0604020202020204" pitchFamily="34" charset="-122"/>
                            </a:endParaRPr>
                          </a:p>
                          <a:p>
                            <a:pPr algn="ctr"/>
                            <a:r>
                              <a:rPr lang="zh-CN" altLang="en-US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网</a:t>
                            </a:r>
                            <a:r>
                              <a:rPr lang="zh-CN" altLang="en-US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申</a:t>
                            </a:r>
                            <a:endParaRPr lang="zh-CN" altLang="en-US" sz="2000" b="1" dirty="0">
                              <a:solidFill>
                                <a:schemeClr val="bg1"/>
                              </a:solidFill>
                              <a:latin typeface="微软雅黑" pitchFamily="34" charset="-122"/>
                              <a:ea typeface="微软雅黑" pitchFamily="34" charset="-122"/>
                              <a:cs typeface="Arial Unicode MS" panose="020B0604020202020204" pitchFamily="34" charset="-122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1" name="文本框 97"/>
                        <a:cNvSpPr txBox="1"/>
                      </a:nvSpPr>
                      <a:spPr>
                        <a:xfrm>
                          <a:off x="823974" y="5307951"/>
                          <a:ext cx="2681394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altLang="zh-CN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10</a:t>
                            </a:r>
                            <a:r>
                              <a:rPr lang="zh-CN" altLang="en-US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月上旬</a:t>
                            </a:r>
                            <a:r>
                              <a:rPr lang="en-US" altLang="zh-CN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—10</a:t>
                            </a:r>
                            <a:r>
                              <a:rPr lang="zh-CN" altLang="en-US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月下旬校园宣讲</a:t>
                            </a:r>
                            <a:endParaRPr lang="en-US" altLang="zh-CN" sz="2000" b="1" dirty="0" smtClean="0">
                              <a:solidFill>
                                <a:schemeClr val="bg1"/>
                              </a:solidFill>
                              <a:latin typeface="微软雅黑" pitchFamily="34" charset="-122"/>
                              <a:ea typeface="微软雅黑" pitchFamily="34" charset="-122"/>
                              <a:cs typeface="Arial Unicode MS" panose="020B0604020202020204" pitchFamily="34" charset="-122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2" name="文本框 97"/>
                        <a:cNvSpPr txBox="1"/>
                      </a:nvSpPr>
                      <a:spPr>
                        <a:xfrm>
                          <a:off x="2428860" y="2950497"/>
                          <a:ext cx="2681394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altLang="zh-CN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10</a:t>
                            </a:r>
                            <a:r>
                              <a:rPr lang="zh-CN" altLang="en-US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月中旬</a:t>
                            </a:r>
                            <a:r>
                              <a:rPr lang="en-US" altLang="zh-CN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—11</a:t>
                            </a:r>
                            <a:r>
                              <a:rPr lang="zh-CN" altLang="en-US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月上旬</a:t>
                            </a:r>
                            <a:endParaRPr lang="en-US" altLang="zh-CN" sz="2000" b="1" dirty="0" smtClean="0">
                              <a:solidFill>
                                <a:schemeClr val="bg1"/>
                              </a:solidFill>
                              <a:latin typeface="微软雅黑" pitchFamily="34" charset="-122"/>
                              <a:ea typeface="微软雅黑" pitchFamily="34" charset="-122"/>
                              <a:cs typeface="Arial Unicode MS" panose="020B0604020202020204" pitchFamily="34" charset="-122"/>
                            </a:endParaRPr>
                          </a:p>
                          <a:p>
                            <a:pPr algn="ctr"/>
                            <a:r>
                              <a:rPr lang="zh-CN" altLang="en-US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第一</a:t>
                            </a:r>
                            <a:r>
                              <a:rPr lang="zh-CN" altLang="en-US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轮面试</a:t>
                            </a:r>
                            <a:endParaRPr lang="zh-CN" altLang="en-US" sz="2000" b="1" dirty="0">
                              <a:solidFill>
                                <a:schemeClr val="bg1"/>
                              </a:solidFill>
                              <a:latin typeface="微软雅黑" pitchFamily="34" charset="-122"/>
                              <a:ea typeface="微软雅黑" pitchFamily="34" charset="-122"/>
                              <a:cs typeface="Arial Unicode MS" panose="020B0604020202020204" pitchFamily="34" charset="-122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3" name="文本框 97"/>
                        <a:cNvSpPr txBox="1"/>
                      </a:nvSpPr>
                      <a:spPr>
                        <a:xfrm>
                          <a:off x="4000496" y="5329514"/>
                          <a:ext cx="2681394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altLang="zh-CN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11</a:t>
                            </a:r>
                            <a:r>
                              <a:rPr lang="zh-CN" altLang="en-US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月中旬</a:t>
                            </a:r>
                            <a:endParaRPr lang="en-US" altLang="zh-CN" sz="2000" b="1" dirty="0" smtClean="0">
                              <a:solidFill>
                                <a:schemeClr val="bg1"/>
                              </a:solidFill>
                              <a:latin typeface="微软雅黑" pitchFamily="34" charset="-122"/>
                              <a:ea typeface="微软雅黑" pitchFamily="34" charset="-122"/>
                              <a:cs typeface="Arial Unicode MS" panose="020B0604020202020204" pitchFamily="34" charset="-122"/>
                            </a:endParaRPr>
                          </a:p>
                          <a:p>
                            <a:pPr algn="ctr"/>
                            <a:r>
                              <a:rPr lang="zh-CN" altLang="en-US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终</a:t>
                            </a:r>
                            <a:r>
                              <a:rPr lang="zh-CN" altLang="en-US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面（开放日）</a:t>
                            </a:r>
                            <a:endParaRPr lang="zh-CN" altLang="en-US" sz="2000" b="1" dirty="0">
                              <a:solidFill>
                                <a:schemeClr val="bg1"/>
                              </a:solidFill>
                              <a:latin typeface="微软雅黑" pitchFamily="34" charset="-122"/>
                              <a:ea typeface="微软雅黑" pitchFamily="34" charset="-122"/>
                              <a:cs typeface="Arial Unicode MS" panose="020B0604020202020204" pitchFamily="34" charset="-122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4" name="文本框 97"/>
                        <a:cNvSpPr txBox="1"/>
                      </a:nvSpPr>
                      <a:spPr>
                        <a:xfrm>
                          <a:off x="5626945" y="2917247"/>
                          <a:ext cx="2681394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altLang="zh-CN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12</a:t>
                            </a:r>
                            <a:r>
                              <a:rPr lang="zh-CN" altLang="en-US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月上旬</a:t>
                            </a:r>
                            <a:endParaRPr lang="en-US" altLang="zh-CN" sz="2000" b="1" dirty="0" smtClean="0">
                              <a:solidFill>
                                <a:schemeClr val="bg1"/>
                              </a:solidFill>
                              <a:latin typeface="微软雅黑" pitchFamily="34" charset="-122"/>
                              <a:ea typeface="微软雅黑" pitchFamily="34" charset="-122"/>
                              <a:cs typeface="Arial Unicode MS" panose="020B0604020202020204" pitchFamily="34" charset="-122"/>
                            </a:endParaRPr>
                          </a:p>
                          <a:p>
                            <a:pPr algn="ctr"/>
                            <a:r>
                              <a:rPr lang="zh-CN" altLang="en-US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发放</a:t>
                            </a:r>
                            <a:r>
                              <a:rPr lang="en-US" altLang="zh-CN" sz="2000" b="1" dirty="0" smtClean="0">
                                <a:solidFill>
                                  <a:schemeClr val="bg1"/>
                                </a:solidFill>
                                <a:latin typeface="微软雅黑" pitchFamily="34" charset="-122"/>
                                <a:ea typeface="微软雅黑" pitchFamily="34" charset="-122"/>
                                <a:cs typeface="Arial Unicode MS" panose="020B0604020202020204" pitchFamily="34" charset="-122"/>
                              </a:rPr>
                              <a:t>Offer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C3B50" w:rsidRDefault="004C3B50" w:rsidP="004C3B50">
      <w:pPr>
        <w:jc w:val="right"/>
        <w:rPr>
          <w:b/>
          <w:bCs/>
          <w:color w:val="333333"/>
          <w:sz w:val="28"/>
          <w:szCs w:val="28"/>
          <w:shd w:val="pct15" w:color="auto" w:fill="FFFFFF"/>
        </w:rPr>
      </w:pPr>
    </w:p>
    <w:p w:rsidR="004C3B50" w:rsidRDefault="004C3B50" w:rsidP="004C3B50">
      <w:pPr>
        <w:spacing w:after="120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宣讲行程</w:t>
      </w:r>
    </w:p>
    <w:p w:rsidR="00992C2B" w:rsidRPr="00992C2B" w:rsidRDefault="00992C2B" w:rsidP="004C3B50">
      <w:pPr>
        <w:spacing w:after="120"/>
        <w:rPr>
          <w:rFonts w:ascii="微软雅黑" w:eastAsia="微软雅黑" w:hAnsi="微软雅黑"/>
          <w:b/>
          <w:bCs/>
          <w:sz w:val="12"/>
          <w:szCs w:val="1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58"/>
        <w:gridCol w:w="1980"/>
        <w:gridCol w:w="2340"/>
        <w:gridCol w:w="3078"/>
      </w:tblGrid>
      <w:tr w:rsidR="007B2159" w:rsidTr="00AE7553">
        <w:trPr>
          <w:trHeight w:val="683"/>
          <w:jc w:val="center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color w:val="FFFFFF"/>
                <w:sz w:val="24"/>
                <w:szCs w:val="24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color w:val="FFFFFF"/>
              </w:rPr>
              <w:t>地点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color w:val="FFFFFF"/>
                <w:sz w:val="24"/>
                <w:szCs w:val="24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color w:val="FFFFFF"/>
              </w:rPr>
              <w:t>学校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color w:val="FFFFFF"/>
                <w:sz w:val="24"/>
                <w:szCs w:val="24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color w:val="FFFFFF"/>
              </w:rPr>
              <w:t>时间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color w:val="FFFFFF"/>
                <w:sz w:val="24"/>
                <w:szCs w:val="24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color w:val="FFFFFF"/>
              </w:rPr>
              <w:t>地点</w:t>
            </w:r>
          </w:p>
        </w:tc>
      </w:tr>
      <w:tr w:rsidR="007B2159" w:rsidTr="00AE7553">
        <w:trPr>
          <w:trHeight w:val="570"/>
          <w:jc w:val="center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上海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上海大学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10月08日周四 </w:t>
            </w:r>
          </w:p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14:00-16:00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（宝山校区）</w:t>
            </w: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br/>
              <w:t>乐乎新楼2号楼学海厅</w:t>
            </w:r>
          </w:p>
        </w:tc>
      </w:tr>
      <w:tr w:rsidR="007B2159" w:rsidTr="00AE7553">
        <w:trPr>
          <w:trHeight w:val="570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杭州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浙江大学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10月11日周日</w:t>
            </w:r>
          </w:p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9:30-11:30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（玉泉校区）</w:t>
            </w:r>
          </w:p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永谦活动中心第一报告厅</w:t>
            </w:r>
          </w:p>
        </w:tc>
      </w:tr>
      <w:tr w:rsidR="007B2159" w:rsidTr="00AE7553">
        <w:trPr>
          <w:trHeight w:val="570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成都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电子科技大学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10月15日周四 </w:t>
            </w:r>
          </w:p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14:00-16:00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（沙河校区）</w:t>
            </w:r>
          </w:p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学生活动中心 夏新厅</w:t>
            </w:r>
          </w:p>
        </w:tc>
      </w:tr>
      <w:tr w:rsidR="007B2159" w:rsidTr="00AE7553">
        <w:trPr>
          <w:trHeight w:val="570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上海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上海对外经贸</w:t>
            </w: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大学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10月20日周二 </w:t>
            </w:r>
          </w:p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14:00-16:00 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信息楼503</w:t>
            </w:r>
          </w:p>
        </w:tc>
      </w:tr>
      <w:tr w:rsidR="007B2159" w:rsidTr="00AE7553">
        <w:trPr>
          <w:trHeight w:val="570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西安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西安电子科技大学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10月22日周四 </w:t>
            </w:r>
          </w:p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14:00-16:00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（北校区）</w:t>
            </w:r>
          </w:p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阶梯教室605 </w:t>
            </w:r>
          </w:p>
        </w:tc>
      </w:tr>
      <w:tr w:rsidR="007B2159" w:rsidTr="00AE7553">
        <w:trPr>
          <w:trHeight w:val="570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上海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上海交通大学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10月26日周一 </w:t>
            </w:r>
          </w:p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13:00-15:00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（闵行校区）</w:t>
            </w:r>
          </w:p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铁生馆200号宣讲厅</w:t>
            </w:r>
          </w:p>
        </w:tc>
      </w:tr>
      <w:tr w:rsidR="007B2159" w:rsidTr="00AE7553">
        <w:trPr>
          <w:trHeight w:val="570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北京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清华大学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10月</w:t>
            </w: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28日周三</w:t>
            </w: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 </w:t>
            </w:r>
          </w:p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  <w:t>9:30-11:30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二教 403</w:t>
            </w:r>
          </w:p>
        </w:tc>
      </w:tr>
      <w:tr w:rsidR="007B2159" w:rsidTr="00AE7553">
        <w:trPr>
          <w:trHeight w:val="570"/>
          <w:jc w:val="center"/>
        </w:trPr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SanDisk</w:t>
            </w:r>
            <w:r w:rsidRPr="00992C2B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 </w:t>
            </w: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 开放日（第一场）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11月12日 周四 全天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上海市闵行区江川东路388号</w:t>
            </w:r>
          </w:p>
        </w:tc>
      </w:tr>
      <w:tr w:rsidR="007B2159" w:rsidTr="00AE7553">
        <w:trPr>
          <w:trHeight w:val="570"/>
          <w:jc w:val="center"/>
        </w:trPr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SanDisk</w:t>
            </w:r>
            <w:r w:rsidRPr="00992C2B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 </w:t>
            </w: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 开放日（第二场）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11月17日 周四 全天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9" w:rsidRPr="00992C2B" w:rsidRDefault="007B2159" w:rsidP="00AE7553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992C2B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上海市闵行区江川东路388号</w:t>
            </w:r>
          </w:p>
        </w:tc>
      </w:tr>
    </w:tbl>
    <w:p w:rsidR="00154A03" w:rsidRDefault="001E7257" w:rsidP="001C1571">
      <w:pPr>
        <w:rPr>
          <w:b/>
          <w:bCs/>
          <w:color w:val="333333"/>
          <w:sz w:val="28"/>
          <w:szCs w:val="28"/>
          <w:shd w:val="pct15" w:color="auto" w:fill="FFFFFF"/>
        </w:rPr>
      </w:pPr>
      <w:r>
        <w:rPr>
          <w:rFonts w:hint="eastAsia"/>
          <w:b/>
          <w:bCs/>
          <w:color w:val="333333"/>
          <w:sz w:val="28"/>
          <w:szCs w:val="28"/>
          <w:shd w:val="pct15" w:color="auto" w:fill="FFFFFF"/>
        </w:rPr>
        <w:t>宣讲会接受现场简历投递（同时需要网申）</w:t>
      </w:r>
    </w:p>
    <w:p w:rsidR="007B2159" w:rsidRDefault="007B2159" w:rsidP="00722418">
      <w:pPr>
        <w:spacing w:after="120"/>
        <w:rPr>
          <w:rFonts w:ascii="微软雅黑" w:eastAsia="微软雅黑" w:hAnsi="微软雅黑"/>
          <w:b/>
          <w:bCs/>
        </w:rPr>
      </w:pPr>
      <w:bookmarkStart w:id="4" w:name="item4"/>
      <w:bookmarkEnd w:id="4"/>
    </w:p>
    <w:p w:rsidR="007B2159" w:rsidRDefault="007B2159" w:rsidP="00722418">
      <w:pPr>
        <w:spacing w:after="120"/>
        <w:rPr>
          <w:rFonts w:ascii="微软雅黑" w:eastAsia="微软雅黑" w:hAnsi="微软雅黑"/>
          <w:b/>
          <w:bCs/>
        </w:rPr>
      </w:pPr>
    </w:p>
    <w:p w:rsidR="00957284" w:rsidRDefault="00F03523" w:rsidP="00722418">
      <w:pPr>
        <w:spacing w:after="120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lastRenderedPageBreak/>
        <w:t>申请途径</w:t>
      </w:r>
    </w:p>
    <w:p w:rsidR="00A6212E" w:rsidRPr="00A6212E" w:rsidRDefault="00A6212E" w:rsidP="00722418">
      <w:pPr>
        <w:spacing w:after="120"/>
        <w:rPr>
          <w:rFonts w:ascii="微软雅黑" w:eastAsia="微软雅黑" w:hAnsi="微软雅黑"/>
          <w:b/>
          <w:bCs/>
          <w:color w:val="FF0000"/>
        </w:rPr>
      </w:pPr>
      <w:r w:rsidRPr="00A6212E">
        <w:rPr>
          <w:rFonts w:ascii="微软雅黑" w:eastAsia="微软雅黑" w:hAnsi="微软雅黑" w:hint="eastAsia"/>
          <w:b/>
          <w:bCs/>
          <w:color w:val="FF0000"/>
        </w:rPr>
        <w:t>第一步—了解职位详情</w:t>
      </w:r>
    </w:p>
    <w:p w:rsidR="00A6212E" w:rsidRDefault="00A6212E" w:rsidP="00722418">
      <w:pPr>
        <w:spacing w:after="120"/>
        <w:rPr>
          <w:rFonts w:ascii="微软雅黑" w:eastAsia="微软雅黑" w:hAnsi="微软雅黑"/>
          <w:b/>
          <w:bCs/>
        </w:rPr>
      </w:pPr>
      <w:r w:rsidRPr="00A6212E">
        <w:rPr>
          <w:rFonts w:ascii="微软雅黑" w:eastAsia="微软雅黑" w:hAnsi="微软雅黑" w:hint="eastAsia"/>
          <w:b/>
          <w:bCs/>
        </w:rPr>
        <w:t>扫描</w:t>
      </w:r>
      <w:r>
        <w:rPr>
          <w:rFonts w:ascii="微软雅黑" w:eastAsia="微软雅黑" w:hAnsi="微软雅黑" w:hint="eastAsia"/>
          <w:b/>
          <w:bCs/>
          <w:color w:val="000000" w:themeColor="text1"/>
        </w:rPr>
        <w:t xml:space="preserve">下方二维码，或 </w:t>
      </w:r>
      <w:r w:rsidRPr="00106A73">
        <w:rPr>
          <w:rFonts w:ascii="微软雅黑" w:eastAsia="微软雅黑" w:hAnsi="微软雅黑" w:hint="eastAsia"/>
          <w:b/>
          <w:bCs/>
          <w:color w:val="000000" w:themeColor="text1"/>
        </w:rPr>
        <w:t>微信关注</w:t>
      </w:r>
      <w:r>
        <w:rPr>
          <w:rFonts w:ascii="微软雅黑" w:eastAsia="微软雅黑" w:hAnsi="微软雅黑"/>
          <w:b/>
          <w:bCs/>
          <w:color w:val="000000" w:themeColor="text1"/>
        </w:rPr>
        <w:t>”</w:t>
      </w:r>
      <w:r w:rsidRPr="00ED3CBD">
        <w:rPr>
          <w:rFonts w:ascii="微软雅黑" w:eastAsia="微软雅黑" w:hAnsi="微软雅黑" w:hint="eastAsia"/>
          <w:b/>
          <w:bCs/>
          <w:color w:val="000000" w:themeColor="text1"/>
          <w:u w:val="single"/>
        </w:rPr>
        <w:t>SanDisk 招聘</w:t>
      </w:r>
      <w:r>
        <w:rPr>
          <w:rFonts w:ascii="微软雅黑" w:eastAsia="微软雅黑" w:hAnsi="微软雅黑"/>
          <w:b/>
          <w:bCs/>
          <w:color w:val="000000" w:themeColor="text1"/>
        </w:rPr>
        <w:t>”</w:t>
      </w:r>
      <w:r>
        <w:rPr>
          <w:rFonts w:ascii="微软雅黑" w:eastAsia="微软雅黑" w:hAnsi="微软雅黑" w:hint="eastAsia"/>
          <w:b/>
          <w:bCs/>
          <w:color w:val="000000" w:themeColor="text1"/>
        </w:rPr>
        <w:t>点击</w:t>
      </w:r>
      <w:r w:rsidRPr="00A6212E">
        <w:rPr>
          <w:rFonts w:ascii="微软雅黑" w:eastAsia="微软雅黑" w:hAnsi="微软雅黑" w:hint="eastAsia"/>
          <w:b/>
          <w:bCs/>
          <w:color w:val="000000" w:themeColor="text1"/>
          <w:u w:val="single"/>
        </w:rPr>
        <w:t>人才招聘</w:t>
      </w:r>
      <w:r>
        <w:rPr>
          <w:rFonts w:ascii="微软雅黑" w:eastAsia="微软雅黑" w:hAnsi="微软雅黑" w:hint="eastAsia"/>
          <w:b/>
          <w:bCs/>
          <w:color w:val="000000" w:themeColor="text1"/>
        </w:rPr>
        <w:t>&gt;</w:t>
      </w:r>
      <w:r w:rsidRPr="00106A73">
        <w:rPr>
          <w:rFonts w:ascii="微软雅黑" w:eastAsia="微软雅黑" w:hAnsi="微软雅黑" w:hint="eastAsia"/>
          <w:b/>
          <w:bCs/>
          <w:color w:val="000000" w:themeColor="text1"/>
        </w:rPr>
        <w:t xml:space="preserve"> </w:t>
      </w:r>
      <w:r w:rsidRPr="00ED3CBD">
        <w:rPr>
          <w:rFonts w:ascii="微软雅黑" w:eastAsia="微软雅黑" w:hAnsi="微软雅黑" w:hint="eastAsia"/>
          <w:b/>
          <w:bCs/>
          <w:color w:val="000000" w:themeColor="text1"/>
          <w:u w:val="single"/>
        </w:rPr>
        <w:t>University Hire</w:t>
      </w:r>
      <w:r>
        <w:rPr>
          <w:rFonts w:ascii="微软雅黑" w:eastAsia="微软雅黑" w:hAnsi="微软雅黑" w:hint="eastAsia"/>
          <w:b/>
          <w:bCs/>
          <w:color w:val="000000" w:themeColor="text1"/>
        </w:rPr>
        <w:t>关注</w:t>
      </w:r>
    </w:p>
    <w:p w:rsidR="00F03523" w:rsidRPr="00A6212E" w:rsidRDefault="00A6212E" w:rsidP="00F03523">
      <w:pPr>
        <w:spacing w:after="120"/>
        <w:rPr>
          <w:rFonts w:ascii="微软雅黑" w:eastAsia="微软雅黑" w:hAnsi="微软雅黑"/>
          <w:b/>
          <w:bCs/>
          <w:color w:val="FF0000"/>
        </w:rPr>
      </w:pPr>
      <w:r w:rsidRPr="00A6212E">
        <w:rPr>
          <w:rFonts w:ascii="微软雅黑" w:eastAsia="微软雅黑" w:hAnsi="微软雅黑" w:hint="eastAsia"/>
          <w:b/>
          <w:bCs/>
          <w:color w:val="FF0000"/>
        </w:rPr>
        <w:t>第二步—职位申请</w:t>
      </w:r>
    </w:p>
    <w:p w:rsidR="00A6212E" w:rsidRPr="00A6212E" w:rsidRDefault="00A6212E" w:rsidP="00F03523">
      <w:pPr>
        <w:spacing w:after="120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了解职位后，</w:t>
      </w:r>
      <w:r w:rsidRPr="00A6212E">
        <w:rPr>
          <w:rFonts w:ascii="微软雅黑" w:eastAsia="微软雅黑" w:hAnsi="微软雅黑" w:hint="eastAsia"/>
          <w:b/>
          <w:bCs/>
        </w:rPr>
        <w:t>微信中直接网申</w:t>
      </w:r>
    </w:p>
    <w:p w:rsidR="00A6212E" w:rsidRDefault="00A6212E" w:rsidP="00F03523">
      <w:pPr>
        <w:spacing w:after="120"/>
        <w:rPr>
          <w:rFonts w:ascii="微软雅黑" w:eastAsia="微软雅黑" w:hAnsi="微软雅黑"/>
          <w:b/>
          <w:bCs/>
          <w:color w:val="000000" w:themeColor="text1"/>
        </w:rPr>
      </w:pPr>
      <w:r w:rsidRPr="00A6212E">
        <w:rPr>
          <w:rFonts w:ascii="微软雅黑" w:eastAsia="微软雅黑" w:hAnsi="微软雅黑" w:hint="eastAsia"/>
          <w:b/>
          <w:bCs/>
        </w:rPr>
        <w:t>或</w:t>
      </w:r>
      <w:r w:rsidR="00F03523">
        <w:rPr>
          <w:rFonts w:ascii="微软雅黑" w:eastAsia="微软雅黑" w:hAnsi="微软雅黑" w:hint="eastAsia"/>
          <w:b/>
          <w:bCs/>
          <w:color w:val="000000" w:themeColor="text1"/>
        </w:rPr>
        <w:t xml:space="preserve">直接将简历投递至 </w:t>
      </w:r>
      <w:hyperlink r:id="rId11" w:history="1">
        <w:r w:rsidR="00F03523" w:rsidRPr="00831648">
          <w:rPr>
            <w:rStyle w:val="Hyperlink"/>
            <w:rFonts w:ascii="微软雅黑" w:eastAsia="微软雅黑" w:hAnsi="微软雅黑" w:hint="eastAsia"/>
            <w:b/>
            <w:bCs/>
          </w:rPr>
          <w:t>staffing_NCG@sandisk.com</w:t>
        </w:r>
      </w:hyperlink>
      <w:r w:rsidR="00F03523">
        <w:rPr>
          <w:rFonts w:ascii="微软雅黑" w:eastAsia="微软雅黑" w:hAnsi="微软雅黑" w:hint="eastAsia"/>
          <w:b/>
          <w:bCs/>
          <w:color w:val="000000" w:themeColor="text1"/>
        </w:rPr>
        <w:t>.</w:t>
      </w:r>
      <w:r>
        <w:rPr>
          <w:rFonts w:ascii="微软雅黑" w:eastAsia="微软雅黑" w:hAnsi="微软雅黑" w:hint="eastAsia"/>
          <w:b/>
          <w:bCs/>
          <w:color w:val="000000" w:themeColor="text1"/>
        </w:rPr>
        <w:t xml:space="preserve"> </w:t>
      </w:r>
    </w:p>
    <w:p w:rsidR="00F03523" w:rsidRPr="00A6212E" w:rsidRDefault="00A6212E" w:rsidP="00F03523">
      <w:pPr>
        <w:spacing w:after="120"/>
        <w:rPr>
          <w:rFonts w:ascii="微软雅黑" w:eastAsia="微软雅黑" w:hAnsi="微软雅黑"/>
          <w:b/>
          <w:bCs/>
        </w:rPr>
      </w:pPr>
      <w:r w:rsidRPr="00A6212E">
        <w:rPr>
          <w:rFonts w:ascii="微软雅黑" w:eastAsia="微软雅黑" w:hAnsi="微软雅黑" w:hint="eastAsia"/>
          <w:b/>
          <w:bCs/>
          <w:sz w:val="24"/>
          <w:szCs w:val="24"/>
        </w:rPr>
        <w:t>邮件主题：姓名+学校+专业+投递职位</w:t>
      </w:r>
    </w:p>
    <w:p w:rsidR="00F03523" w:rsidRPr="00ED3CBD" w:rsidRDefault="00A6212E" w:rsidP="00F03523">
      <w:pPr>
        <w:spacing w:after="120"/>
        <w:rPr>
          <w:rFonts w:ascii="微软雅黑" w:eastAsia="微软雅黑" w:hAnsi="微软雅黑"/>
          <w:b/>
          <w:bCs/>
          <w:color w:val="FF0000"/>
          <w:sz w:val="24"/>
          <w:szCs w:val="24"/>
        </w:rPr>
      </w:pPr>
      <w:r w:rsidRPr="00106A73">
        <w:rPr>
          <w:rFonts w:ascii="微软雅黑" w:eastAsia="微软雅黑" w:hAnsi="微软雅黑" w:hint="eastAsia"/>
          <w:noProof/>
          <w:color w:val="FF0000"/>
          <w:lang w:bidi="ar-SA"/>
        </w:rPr>
        <w:drawing>
          <wp:anchor distT="0" distB="0" distL="114300" distR="114300" simplePos="0" relativeHeight="251667456" behindDoc="0" locked="0" layoutInCell="1" allowOverlap="1" wp14:anchorId="795511C9" wp14:editId="4F984DB8">
            <wp:simplePos x="0" y="0"/>
            <wp:positionH relativeFrom="column">
              <wp:posOffset>229870</wp:posOffset>
            </wp:positionH>
            <wp:positionV relativeFrom="paragraph">
              <wp:posOffset>6350</wp:posOffset>
            </wp:positionV>
            <wp:extent cx="1797050" cy="1657350"/>
            <wp:effectExtent l="0" t="0" r="0" b="0"/>
            <wp:wrapSquare wrapText="bothSides"/>
            <wp:docPr id="4" name="图片 6" descr="SanDi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isk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523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 xml:space="preserve">            </w:t>
      </w:r>
    </w:p>
    <w:p w:rsidR="00A6212E" w:rsidRDefault="00A6212E" w:rsidP="00722418">
      <w:pPr>
        <w:spacing w:after="120"/>
        <w:rPr>
          <w:rFonts w:ascii="微软雅黑" w:eastAsia="微软雅黑" w:hAnsi="微软雅黑"/>
          <w:b/>
          <w:bCs/>
        </w:rPr>
      </w:pPr>
    </w:p>
    <w:p w:rsidR="00A6212E" w:rsidRDefault="00A6212E" w:rsidP="00722418">
      <w:pPr>
        <w:spacing w:after="120"/>
        <w:rPr>
          <w:rFonts w:ascii="微软雅黑" w:eastAsia="微软雅黑" w:hAnsi="微软雅黑"/>
          <w:b/>
          <w:bCs/>
        </w:rPr>
      </w:pPr>
    </w:p>
    <w:p w:rsidR="007B2159" w:rsidRDefault="007B2159" w:rsidP="00722418">
      <w:pPr>
        <w:spacing w:after="120"/>
        <w:rPr>
          <w:rFonts w:ascii="微软雅黑" w:eastAsia="微软雅黑" w:hAnsi="微软雅黑"/>
          <w:b/>
          <w:bCs/>
        </w:rPr>
      </w:pPr>
    </w:p>
    <w:p w:rsidR="007B2159" w:rsidRDefault="007B2159" w:rsidP="00722418">
      <w:pPr>
        <w:spacing w:after="120"/>
        <w:rPr>
          <w:rFonts w:ascii="微软雅黑" w:eastAsia="微软雅黑" w:hAnsi="微软雅黑"/>
          <w:b/>
          <w:bCs/>
        </w:rPr>
      </w:pPr>
    </w:p>
    <w:p w:rsidR="007B2159" w:rsidRDefault="007B2159" w:rsidP="00722418">
      <w:pPr>
        <w:spacing w:after="120"/>
        <w:rPr>
          <w:rFonts w:ascii="微软雅黑" w:eastAsia="微软雅黑" w:hAnsi="微软雅黑"/>
          <w:b/>
          <w:bCs/>
        </w:rPr>
      </w:pPr>
    </w:p>
    <w:p w:rsidR="00722418" w:rsidRDefault="00F03523" w:rsidP="00722418">
      <w:pPr>
        <w:spacing w:after="120"/>
        <w:rPr>
          <w:rFonts w:ascii="微软雅黑" w:eastAsia="微软雅黑" w:hAnsi="微软雅黑"/>
          <w:b/>
          <w:bCs/>
          <w:color w:val="FF0000"/>
        </w:rPr>
      </w:pPr>
      <w:r>
        <w:rPr>
          <w:rFonts w:ascii="微软雅黑" w:eastAsia="微软雅黑" w:hAnsi="微软雅黑" w:hint="eastAsia"/>
          <w:b/>
          <w:bCs/>
        </w:rPr>
        <w:t>职位简介—</w:t>
      </w:r>
      <w:r w:rsidRPr="00F03523">
        <w:rPr>
          <w:rFonts w:ascii="微软雅黑" w:eastAsia="微软雅黑" w:hAnsi="微软雅黑" w:hint="eastAsia"/>
          <w:b/>
          <w:bCs/>
          <w:color w:val="FF0000"/>
        </w:rPr>
        <w:t>职位详情请扫描上方二维码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4"/>
        <w:gridCol w:w="1415"/>
        <w:gridCol w:w="3707"/>
      </w:tblGrid>
      <w:tr w:rsidR="00644380" w:rsidRPr="00425533" w:rsidTr="00957284">
        <w:trPr>
          <w:trHeight w:val="467"/>
          <w:jc w:val="center"/>
        </w:trPr>
        <w:tc>
          <w:tcPr>
            <w:tcW w:w="2108" w:type="pct"/>
            <w:shd w:val="clear" w:color="auto" w:fill="808080" w:themeFill="background1" w:themeFillShade="80"/>
            <w:noWrap/>
            <w:vAlign w:val="center"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:lang w:bidi="ar-SA"/>
              </w:rPr>
              <w:t>职位名称</w:t>
            </w:r>
            <w:r w:rsidR="00644380" w:rsidRPr="00425533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799" w:type="pct"/>
            <w:shd w:val="clear" w:color="auto" w:fill="808080" w:themeFill="background1" w:themeFillShade="80"/>
            <w:vAlign w:val="center"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:lang w:bidi="ar-SA"/>
              </w:rPr>
              <w:t>学历</w:t>
            </w:r>
          </w:p>
        </w:tc>
        <w:tc>
          <w:tcPr>
            <w:tcW w:w="2093" w:type="pct"/>
            <w:shd w:val="clear" w:color="auto" w:fill="808080" w:themeFill="background1" w:themeFillShade="80"/>
            <w:vAlign w:val="center"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:lang w:bidi="ar-SA"/>
              </w:rPr>
              <w:t>专业</w:t>
            </w:r>
          </w:p>
        </w:tc>
      </w:tr>
      <w:tr w:rsidR="00644380" w:rsidRPr="00425533" w:rsidTr="00154A19">
        <w:trPr>
          <w:trHeight w:val="467"/>
          <w:jc w:val="center"/>
        </w:trPr>
        <w:tc>
          <w:tcPr>
            <w:tcW w:w="5000" w:type="pct"/>
            <w:gridSpan w:val="3"/>
            <w:shd w:val="clear" w:color="auto" w:fill="FF5050"/>
            <w:noWrap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b/>
                <w:color w:val="000000"/>
                <w:sz w:val="24"/>
                <w:szCs w:val="24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lang w:bidi="ar-SA"/>
              </w:rPr>
              <w:t>研发</w:t>
            </w:r>
          </w:p>
        </w:tc>
      </w:tr>
      <w:tr w:rsidR="00644380" w:rsidRPr="00425533" w:rsidTr="00957284">
        <w:trPr>
          <w:trHeight w:val="108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测试开发工程师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>(</w:t>
            </w: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芯片测试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>)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Test Development Engineer</w:t>
            </w:r>
          </w:p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(Memory Test)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电子类/自动化/计算机/其他相关</w:t>
            </w:r>
          </w:p>
        </w:tc>
      </w:tr>
      <w:tr w:rsidR="00644380" w:rsidRPr="00425533" w:rsidTr="00957284">
        <w:trPr>
          <w:trHeight w:val="99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测试开发工程师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>(</w:t>
            </w: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系统测试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>)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Test Development Engineer</w:t>
            </w:r>
          </w:p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(System Test)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电子类/计算机/其他相关</w:t>
            </w:r>
          </w:p>
        </w:tc>
      </w:tr>
      <w:tr w:rsidR="00644380" w:rsidRPr="00425533" w:rsidTr="00957284">
        <w:trPr>
          <w:trHeight w:val="1007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产品工程师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>(</w:t>
            </w: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芯片测试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>)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Product Engineer(Memory Test)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电子类/自动化/计算机/其他相关</w:t>
            </w:r>
          </w:p>
        </w:tc>
      </w:tr>
      <w:tr w:rsidR="00644380" w:rsidRPr="00425533" w:rsidTr="00957284">
        <w:trPr>
          <w:trHeight w:val="98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产品工程师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>(</w:t>
            </w: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系统测试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>)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Product Engineer(System Test)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957284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电子类/自动化/计算机/材料类/</w:t>
            </w:r>
          </w:p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其他相关</w:t>
            </w:r>
          </w:p>
        </w:tc>
      </w:tr>
      <w:tr w:rsidR="00644380" w:rsidRPr="00425533" w:rsidTr="00957284">
        <w:trPr>
          <w:trHeight w:val="89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lastRenderedPageBreak/>
              <w:t>新产品封装开发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 xml:space="preserve"> 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Packaging Dev Engineer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硕士及以上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957AD1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材料类/物理/高分子/电子类/</w:t>
            </w:r>
          </w:p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其他相关</w:t>
            </w:r>
          </w:p>
        </w:tc>
      </w:tr>
      <w:tr w:rsidR="00644380" w:rsidRPr="00425533" w:rsidTr="00957284">
        <w:trPr>
          <w:trHeight w:val="98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封装研发工程师（基板工艺）</w:t>
            </w: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Packaging Des Engineer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材料类/化学类/</w:t>
            </w:r>
            <w:r w:rsidR="00957AD1"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其他相关</w:t>
            </w:r>
          </w:p>
        </w:tc>
      </w:tr>
      <w:tr w:rsidR="00644380" w:rsidRPr="00425533" w:rsidTr="00957284">
        <w:trPr>
          <w:trHeight w:val="908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软件工程师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 xml:space="preserve"> 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Software Engineer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957AD1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电子类/自动化/计算机/其他相关</w:t>
            </w:r>
          </w:p>
        </w:tc>
      </w:tr>
      <w:tr w:rsidR="00644380" w:rsidRPr="00425533" w:rsidTr="00957284">
        <w:trPr>
          <w:trHeight w:val="89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 w:cs="宋体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封装研发工程师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 xml:space="preserve"> </w:t>
            </w: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Packaging Dev Engineer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052C6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硕士及以上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957AD1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微电子/材料类/其他相关</w:t>
            </w:r>
          </w:p>
        </w:tc>
      </w:tr>
      <w:tr w:rsidR="00644380" w:rsidRPr="00425533" w:rsidTr="00154A19">
        <w:trPr>
          <w:trHeight w:val="485"/>
          <w:jc w:val="center"/>
        </w:trPr>
        <w:tc>
          <w:tcPr>
            <w:tcW w:w="5000" w:type="pct"/>
            <w:gridSpan w:val="3"/>
            <w:shd w:val="clear" w:color="auto" w:fill="FF5050"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b/>
                <w:color w:val="000000"/>
                <w:sz w:val="24"/>
                <w:szCs w:val="24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lang w:bidi="ar-SA"/>
              </w:rPr>
              <w:t>生产运营</w:t>
            </w:r>
          </w:p>
        </w:tc>
      </w:tr>
      <w:tr w:rsidR="00644380" w:rsidRPr="00425533" w:rsidTr="00957284">
        <w:trPr>
          <w:trHeight w:val="1043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 w:cs="宋体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工艺工程师（塑封）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Process Engineer (Molding)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957AD1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材料类/机械类/电子类/其他相关</w:t>
            </w:r>
          </w:p>
        </w:tc>
      </w:tr>
      <w:tr w:rsidR="00644380" w:rsidRPr="00425533" w:rsidTr="00957284">
        <w:trPr>
          <w:trHeight w:val="89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 w:cs="宋体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工艺工程师（芯片贴装）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Process Engineer (Die Attach)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957AD1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材料类/机械类/电子类/其他相关</w:t>
            </w:r>
          </w:p>
        </w:tc>
      </w:tr>
      <w:tr w:rsidR="00644380" w:rsidRPr="00425533" w:rsidTr="00957284">
        <w:trPr>
          <w:trHeight w:val="89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 w:cs="宋体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工艺工程师（计算机软件）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Process Engineer (Software)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957AD1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计算机类/软件类/其他相关</w:t>
            </w:r>
          </w:p>
        </w:tc>
      </w:tr>
      <w:tr w:rsidR="00644380" w:rsidRPr="00425533" w:rsidTr="00957284">
        <w:trPr>
          <w:trHeight w:val="998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 w:cs="宋体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工艺工程师（芯片预处理）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Process Engineer (Die Prepare)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硕士及以上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425533" w:rsidRPr="00425533" w:rsidRDefault="00957AD1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材料类/高分子/自动化/</w:t>
            </w:r>
            <w:r w:rsidR="00425533"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电子类/</w:t>
            </w:r>
          </w:p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其他相关</w:t>
            </w:r>
          </w:p>
        </w:tc>
      </w:tr>
      <w:tr w:rsidR="00644380" w:rsidRPr="00425533" w:rsidTr="00957284">
        <w:trPr>
          <w:trHeight w:val="80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 w:cs="宋体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工业工程师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 xml:space="preserve"> Industrial Engineer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工业工程/其他相关</w:t>
            </w:r>
          </w:p>
        </w:tc>
      </w:tr>
      <w:tr w:rsidR="00644380" w:rsidRPr="00425533" w:rsidTr="00957284">
        <w:trPr>
          <w:trHeight w:val="80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 w:cs="宋体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库存控制分析员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 xml:space="preserve"> Inventory Control Analyst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物流管理/其他相关</w:t>
            </w:r>
          </w:p>
        </w:tc>
      </w:tr>
      <w:tr w:rsidR="00644380" w:rsidRPr="00425533" w:rsidTr="00957284">
        <w:trPr>
          <w:trHeight w:val="71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质量工程师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 xml:space="preserve"> 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Quality Engineer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计算机类/软件类/其他相关</w:t>
            </w:r>
          </w:p>
        </w:tc>
      </w:tr>
      <w:tr w:rsidR="00644380" w:rsidRPr="00425533" w:rsidTr="00154A19">
        <w:trPr>
          <w:trHeight w:val="512"/>
          <w:jc w:val="center"/>
        </w:trPr>
        <w:tc>
          <w:tcPr>
            <w:tcW w:w="5000" w:type="pct"/>
            <w:gridSpan w:val="3"/>
            <w:shd w:val="clear" w:color="auto" w:fill="FF5050"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b/>
                <w:color w:val="000000"/>
                <w:sz w:val="24"/>
                <w:szCs w:val="24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lang w:bidi="ar-SA"/>
              </w:rPr>
              <w:t>财务</w:t>
            </w:r>
          </w:p>
        </w:tc>
      </w:tr>
      <w:tr w:rsidR="00644380" w:rsidRPr="00425533" w:rsidTr="00957284">
        <w:trPr>
          <w:trHeight w:val="71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应收账款培训生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 xml:space="preserve"> 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AR Accountant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财务/会计</w:t>
            </w:r>
          </w:p>
        </w:tc>
      </w:tr>
      <w:tr w:rsidR="00644380" w:rsidRPr="00425533" w:rsidTr="00957284">
        <w:trPr>
          <w:trHeight w:val="62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成本分析员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 xml:space="preserve"> 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Cost Analyst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财务/会计</w:t>
            </w:r>
          </w:p>
        </w:tc>
      </w:tr>
      <w:tr w:rsidR="00644380" w:rsidRPr="00425533" w:rsidTr="00154A19">
        <w:trPr>
          <w:trHeight w:val="548"/>
          <w:jc w:val="center"/>
        </w:trPr>
        <w:tc>
          <w:tcPr>
            <w:tcW w:w="5000" w:type="pct"/>
            <w:gridSpan w:val="3"/>
            <w:shd w:val="clear" w:color="auto" w:fill="FF5050"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b/>
                <w:color w:val="000000"/>
                <w:sz w:val="24"/>
                <w:szCs w:val="24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lang w:bidi="ar-SA"/>
              </w:rPr>
              <w:lastRenderedPageBreak/>
              <w:t>销售</w:t>
            </w:r>
          </w:p>
        </w:tc>
      </w:tr>
      <w:tr w:rsidR="00644380" w:rsidRPr="00425533" w:rsidTr="00957284">
        <w:trPr>
          <w:trHeight w:val="800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销售支持分析助理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 xml:space="preserve"> </w:t>
            </w:r>
          </w:p>
          <w:p w:rsidR="00644380" w:rsidRPr="00425533" w:rsidRDefault="00644380" w:rsidP="00644380">
            <w:pPr>
              <w:jc w:val="center"/>
              <w:rPr>
                <w:rFonts w:asciiTheme="minorHAnsi" w:eastAsia="微软雅黑" w:hAnsiTheme="minorHAnsi"/>
                <w:color w:val="000000"/>
                <w:lang w:bidi="ar-SA"/>
              </w:rPr>
            </w:pPr>
            <w:proofErr w:type="spellStart"/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Assoc</w:t>
            </w:r>
            <w:proofErr w:type="spellEnd"/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 xml:space="preserve"> Sales Ops Analyst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统计学/数学/经济学类/其他相关</w:t>
            </w:r>
          </w:p>
        </w:tc>
      </w:tr>
      <w:tr w:rsidR="00644380" w:rsidRPr="00425533" w:rsidTr="00154A19">
        <w:trPr>
          <w:trHeight w:val="530"/>
          <w:jc w:val="center"/>
        </w:trPr>
        <w:tc>
          <w:tcPr>
            <w:tcW w:w="5000" w:type="pct"/>
            <w:gridSpan w:val="3"/>
            <w:shd w:val="clear" w:color="auto" w:fill="FF5050"/>
            <w:vAlign w:val="center"/>
            <w:hideMark/>
          </w:tcPr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b/>
                <w:color w:val="000000"/>
                <w:sz w:val="24"/>
                <w:szCs w:val="24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lang w:bidi="ar-SA"/>
              </w:rPr>
              <w:t>人力资源</w:t>
            </w:r>
          </w:p>
        </w:tc>
      </w:tr>
      <w:tr w:rsidR="00644380" w:rsidRPr="00425533" w:rsidTr="00425533">
        <w:trPr>
          <w:trHeight w:val="863"/>
          <w:jc w:val="center"/>
        </w:trPr>
        <w:tc>
          <w:tcPr>
            <w:tcW w:w="2108" w:type="pct"/>
            <w:shd w:val="clear" w:color="auto" w:fill="auto"/>
            <w:vAlign w:val="center"/>
            <w:hideMark/>
          </w:tcPr>
          <w:p w:rsid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cs="宋体"/>
                <w:color w:val="000000"/>
                <w:lang w:bidi="ar-SA"/>
              </w:rPr>
              <w:t>招聘专员</w:t>
            </w:r>
            <w:r w:rsidRPr="00425533">
              <w:rPr>
                <w:rFonts w:ascii="微软雅黑" w:eastAsia="微软雅黑" w:hAnsi="微软雅黑"/>
                <w:color w:val="000000"/>
                <w:lang w:bidi="ar-SA"/>
              </w:rPr>
              <w:t xml:space="preserve"> </w:t>
            </w:r>
          </w:p>
          <w:p w:rsidR="00644380" w:rsidRPr="00425533" w:rsidRDefault="00644380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Theme="minorHAnsi" w:eastAsia="微软雅黑" w:hAnsiTheme="minorHAnsi"/>
                <w:color w:val="000000"/>
                <w:lang w:bidi="ar-SA"/>
              </w:rPr>
              <w:t>Recruiter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644380" w:rsidRPr="00425533" w:rsidRDefault="00957284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本科及以上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425533" w:rsidRPr="00425533" w:rsidRDefault="00425533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人力资源管理/心理学/语言类/</w:t>
            </w:r>
          </w:p>
          <w:p w:rsidR="00644380" w:rsidRPr="00425533" w:rsidRDefault="00425533" w:rsidP="00644380">
            <w:pPr>
              <w:jc w:val="center"/>
              <w:rPr>
                <w:rFonts w:ascii="微软雅黑" w:eastAsia="微软雅黑" w:hAnsi="微软雅黑"/>
                <w:color w:val="000000"/>
                <w:lang w:bidi="ar-SA"/>
              </w:rPr>
            </w:pPr>
            <w:r w:rsidRPr="00425533">
              <w:rPr>
                <w:rFonts w:ascii="微软雅黑" w:eastAsia="微软雅黑" w:hAnsi="微软雅黑" w:hint="eastAsia"/>
                <w:color w:val="000000"/>
                <w:lang w:bidi="ar-SA"/>
              </w:rPr>
              <w:t>其他相关</w:t>
            </w:r>
          </w:p>
        </w:tc>
      </w:tr>
    </w:tbl>
    <w:p w:rsidR="00ED3CBD" w:rsidRDefault="00ED3CBD" w:rsidP="00F03523">
      <w:pPr>
        <w:spacing w:after="120"/>
        <w:rPr>
          <w:rFonts w:ascii="微软雅黑" w:eastAsia="微软雅黑" w:hAnsi="微软雅黑"/>
          <w:b/>
          <w:bCs/>
          <w:color w:val="FF0000"/>
          <w:sz w:val="24"/>
          <w:szCs w:val="24"/>
        </w:rPr>
      </w:pPr>
    </w:p>
    <w:p w:rsidR="00FF4633" w:rsidRPr="00ED3CBD" w:rsidRDefault="00A6212E" w:rsidP="00F03523">
      <w:pPr>
        <w:spacing w:after="120"/>
        <w:rPr>
          <w:rFonts w:ascii="微软雅黑" w:eastAsia="微软雅黑" w:hAnsi="微软雅黑"/>
          <w:b/>
          <w:bCs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小伙伴们，赶紧扫描二维码，了解职位详情，把简历砸向我们吧！！！</w:t>
      </w:r>
    </w:p>
    <w:sectPr w:rsidR="00FF4633" w:rsidRPr="00ED3CBD" w:rsidSect="002B6E32">
      <w:headerReference w:type="default" r:id="rId12"/>
      <w:foot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793" w:rsidRDefault="000C2793" w:rsidP="001C1571">
      <w:r>
        <w:separator/>
      </w:r>
    </w:p>
  </w:endnote>
  <w:endnote w:type="continuationSeparator" w:id="0">
    <w:p w:rsidR="000C2793" w:rsidRDefault="000C2793" w:rsidP="001C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4AD" w:rsidRPr="003F74AD" w:rsidRDefault="003F74AD" w:rsidP="003F74AD">
    <w:pPr>
      <w:jc w:val="right"/>
      <w:rPr>
        <w:rFonts w:asciiTheme="minorHAnsi" w:hAnsiTheme="minorHAnsi"/>
        <w:sz w:val="18"/>
      </w:rPr>
    </w:pPr>
    <w:r w:rsidRPr="003F74AD">
      <w:rPr>
        <w:rFonts w:asciiTheme="minorHAnsi" w:hAnsiTheme="minorHAnsi"/>
        <w:sz w:val="18"/>
      </w:rPr>
      <w:t xml:space="preserve">No.388, East of </w:t>
    </w:r>
    <w:proofErr w:type="spellStart"/>
    <w:r w:rsidRPr="003F74AD">
      <w:rPr>
        <w:rFonts w:asciiTheme="minorHAnsi" w:hAnsiTheme="minorHAnsi"/>
        <w:sz w:val="18"/>
      </w:rPr>
      <w:t>JiangChuan</w:t>
    </w:r>
    <w:proofErr w:type="spellEnd"/>
    <w:r w:rsidRPr="003F74AD">
      <w:rPr>
        <w:rFonts w:asciiTheme="minorHAnsi" w:hAnsiTheme="minorHAnsi"/>
        <w:sz w:val="18"/>
      </w:rPr>
      <w:t xml:space="preserve"> Rd, </w:t>
    </w:r>
    <w:proofErr w:type="spellStart"/>
    <w:r w:rsidRPr="003F74AD">
      <w:rPr>
        <w:rFonts w:asciiTheme="minorHAnsi" w:hAnsiTheme="minorHAnsi"/>
        <w:sz w:val="18"/>
      </w:rPr>
      <w:t>Minhang</w:t>
    </w:r>
    <w:proofErr w:type="spellEnd"/>
    <w:r w:rsidRPr="003F74AD">
      <w:rPr>
        <w:rFonts w:asciiTheme="minorHAnsi" w:hAnsiTheme="minorHAnsi"/>
        <w:sz w:val="18"/>
      </w:rPr>
      <w:t xml:space="preserve"> District, </w:t>
    </w:r>
  </w:p>
  <w:p w:rsidR="003F74AD" w:rsidRPr="003F74AD" w:rsidRDefault="003F74AD" w:rsidP="003F74AD">
    <w:pPr>
      <w:pStyle w:val="Footer"/>
      <w:jc w:val="right"/>
      <w:rPr>
        <w:rFonts w:asciiTheme="minorHAnsi" w:hAnsiTheme="minorHAnsi"/>
      </w:rPr>
    </w:pPr>
    <w:r w:rsidRPr="003F74AD">
      <w:rPr>
        <w:rFonts w:asciiTheme="minorHAnsi" w:hAnsiTheme="minorHAnsi"/>
        <w:sz w:val="18"/>
      </w:rPr>
      <w:t>Shanghai, P. R. China. 200241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793" w:rsidRDefault="000C2793" w:rsidP="001C1571">
      <w:r>
        <w:separator/>
      </w:r>
    </w:p>
  </w:footnote>
  <w:footnote w:type="continuationSeparator" w:id="0">
    <w:p w:rsidR="000C2793" w:rsidRDefault="000C2793" w:rsidP="001C1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4AD" w:rsidRDefault="003F74AD">
    <w:pPr>
      <w:pStyle w:val="Header"/>
    </w:pPr>
  </w:p>
  <w:p w:rsidR="003F74AD" w:rsidRPr="00A90C4C" w:rsidRDefault="003F74AD" w:rsidP="003F74AD">
    <w:pPr>
      <w:jc w:val="right"/>
      <w:rPr>
        <w:rFonts w:ascii="微软雅黑" w:eastAsia="微软雅黑" w:hAnsi="微软雅黑"/>
        <w:color w:val="FF0000"/>
        <w:sz w:val="18"/>
        <w:szCs w:val="12"/>
      </w:rPr>
    </w:pPr>
    <w:r w:rsidRPr="00A90C4C">
      <w:rPr>
        <w:noProof/>
        <w:color w:val="FF0000"/>
        <w:sz w:val="21"/>
        <w:szCs w:val="16"/>
        <w:lang w:bidi="ar-SA"/>
      </w:rPr>
      <w:drawing>
        <wp:anchor distT="0" distB="0" distL="114300" distR="114300" simplePos="0" relativeHeight="251659264" behindDoc="0" locked="0" layoutInCell="1" allowOverlap="1" wp14:anchorId="6CD63818" wp14:editId="7132DE43">
          <wp:simplePos x="0" y="0"/>
          <wp:positionH relativeFrom="column">
            <wp:posOffset>-142875</wp:posOffset>
          </wp:positionH>
          <wp:positionV relativeFrom="paragraph">
            <wp:posOffset>-40005</wp:posOffset>
          </wp:positionV>
          <wp:extent cx="1809750" cy="3619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252C">
      <w:rPr>
        <w:rFonts w:ascii="微软雅黑" w:eastAsia="微软雅黑" w:hAnsi="微软雅黑" w:hint="eastAsia"/>
        <w:color w:val="FF0000"/>
        <w:sz w:val="18"/>
        <w:szCs w:val="12"/>
      </w:rPr>
      <w:t>“闪”亮职场，“迪”造未来</w:t>
    </w:r>
  </w:p>
  <w:p w:rsidR="003F74AD" w:rsidRPr="00A90C4C" w:rsidRDefault="006C252C" w:rsidP="003F74AD">
    <w:pPr>
      <w:jc w:val="right"/>
      <w:rPr>
        <w:rFonts w:ascii="微软雅黑" w:eastAsia="微软雅黑" w:hAnsi="微软雅黑"/>
        <w:sz w:val="21"/>
        <w:szCs w:val="16"/>
      </w:rPr>
    </w:pPr>
    <w:r>
      <w:rPr>
        <w:rFonts w:ascii="微软雅黑" w:eastAsia="微软雅黑" w:hAnsi="微软雅黑" w:hint="eastAsia"/>
        <w:color w:val="FF0000"/>
        <w:sz w:val="18"/>
        <w:szCs w:val="12"/>
      </w:rPr>
      <w:t>SanDisk闪迪2016校园招聘</w:t>
    </w:r>
  </w:p>
  <w:p w:rsidR="003F74AD" w:rsidRDefault="000C2793" w:rsidP="003F74AD">
    <w:pPr>
      <w:pStyle w:val="Header"/>
      <w:rPr>
        <w:lang w:eastAsia="zh-CN"/>
      </w:rPr>
    </w:pPr>
    <w:r>
      <w:rPr>
        <w:noProof/>
        <w:lang w:eastAsia="zh-CN" w:bidi="ar-SA"/>
      </w:rPr>
      <w:pict>
        <v:line id="Straight Connector 2" o:spid="_x0000_s2049" style="position:absolute;z-index:251660288;visibility:visible;mso-width-relative:margin" from="-10.5pt,1.65pt" to="444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" strokecolor="black [3213]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75pt;height:9.75pt" o:bullet="t">
        <v:imagedata r:id="rId1" o:title="BD21298_"/>
      </v:shape>
    </w:pict>
  </w:numPicBullet>
  <w:abstractNum w:abstractNumId="0">
    <w:nsid w:val="0CFE209E"/>
    <w:multiLevelType w:val="hybridMultilevel"/>
    <w:tmpl w:val="112C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7494F"/>
    <w:multiLevelType w:val="hybridMultilevel"/>
    <w:tmpl w:val="884A18A8"/>
    <w:lvl w:ilvl="0" w:tplc="58C270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A1696"/>
    <w:multiLevelType w:val="hybridMultilevel"/>
    <w:tmpl w:val="72246768"/>
    <w:lvl w:ilvl="0" w:tplc="490249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F310E"/>
    <w:multiLevelType w:val="hybridMultilevel"/>
    <w:tmpl w:val="FBC6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12ACA"/>
    <w:multiLevelType w:val="hybridMultilevel"/>
    <w:tmpl w:val="D59A2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C6731"/>
    <w:multiLevelType w:val="hybridMultilevel"/>
    <w:tmpl w:val="6576BA2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47D63"/>
    <w:multiLevelType w:val="hybridMultilevel"/>
    <w:tmpl w:val="10FA9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478BD"/>
    <w:multiLevelType w:val="hybridMultilevel"/>
    <w:tmpl w:val="4D0AFDD0"/>
    <w:lvl w:ilvl="0" w:tplc="6824A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48849D8"/>
    <w:multiLevelType w:val="hybridMultilevel"/>
    <w:tmpl w:val="A24A6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C2DE9"/>
    <w:multiLevelType w:val="hybridMultilevel"/>
    <w:tmpl w:val="3FD8A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FD0D0F"/>
    <w:multiLevelType w:val="hybridMultilevel"/>
    <w:tmpl w:val="4A980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BC2309"/>
    <w:multiLevelType w:val="hybridMultilevel"/>
    <w:tmpl w:val="A19C8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11"/>
  </w:num>
  <w:num w:numId="8">
    <w:abstractNumId w:val="2"/>
  </w:num>
  <w:num w:numId="9">
    <w:abstractNumId w:val="10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0DFB"/>
    <w:rsid w:val="000234AF"/>
    <w:rsid w:val="00053994"/>
    <w:rsid w:val="00081987"/>
    <w:rsid w:val="00091B8B"/>
    <w:rsid w:val="000A601C"/>
    <w:rsid w:val="000B1586"/>
    <w:rsid w:val="000B2277"/>
    <w:rsid w:val="000C2793"/>
    <w:rsid w:val="00106A73"/>
    <w:rsid w:val="00110DFB"/>
    <w:rsid w:val="0013641D"/>
    <w:rsid w:val="00154A03"/>
    <w:rsid w:val="00154A19"/>
    <w:rsid w:val="001710B7"/>
    <w:rsid w:val="00175CB7"/>
    <w:rsid w:val="001B51A2"/>
    <w:rsid w:val="001C1571"/>
    <w:rsid w:val="001C5C0F"/>
    <w:rsid w:val="001D76D9"/>
    <w:rsid w:val="001E7257"/>
    <w:rsid w:val="001F0DA6"/>
    <w:rsid w:val="0024252B"/>
    <w:rsid w:val="002B6E32"/>
    <w:rsid w:val="002C3E5E"/>
    <w:rsid w:val="002E51FF"/>
    <w:rsid w:val="002F06C9"/>
    <w:rsid w:val="00305D6F"/>
    <w:rsid w:val="00324A6B"/>
    <w:rsid w:val="00331B02"/>
    <w:rsid w:val="00331F8E"/>
    <w:rsid w:val="00343DE2"/>
    <w:rsid w:val="00380974"/>
    <w:rsid w:val="003B06F9"/>
    <w:rsid w:val="003B10C5"/>
    <w:rsid w:val="003B286D"/>
    <w:rsid w:val="003F74AD"/>
    <w:rsid w:val="0040133D"/>
    <w:rsid w:val="00425533"/>
    <w:rsid w:val="00450A5E"/>
    <w:rsid w:val="0045647C"/>
    <w:rsid w:val="004C3B50"/>
    <w:rsid w:val="004D2F91"/>
    <w:rsid w:val="004D5F3B"/>
    <w:rsid w:val="00542E10"/>
    <w:rsid w:val="005551DF"/>
    <w:rsid w:val="00574147"/>
    <w:rsid w:val="0057709D"/>
    <w:rsid w:val="005A3BD7"/>
    <w:rsid w:val="005B67A1"/>
    <w:rsid w:val="00643A8B"/>
    <w:rsid w:val="00644380"/>
    <w:rsid w:val="00650DF5"/>
    <w:rsid w:val="00665AA8"/>
    <w:rsid w:val="006763A5"/>
    <w:rsid w:val="00693331"/>
    <w:rsid w:val="006C252C"/>
    <w:rsid w:val="006D3C52"/>
    <w:rsid w:val="006F1C5D"/>
    <w:rsid w:val="0071180A"/>
    <w:rsid w:val="00715082"/>
    <w:rsid w:val="00722418"/>
    <w:rsid w:val="00760470"/>
    <w:rsid w:val="00774301"/>
    <w:rsid w:val="007A7AED"/>
    <w:rsid w:val="007B2159"/>
    <w:rsid w:val="00802F87"/>
    <w:rsid w:val="008109EB"/>
    <w:rsid w:val="00883ED4"/>
    <w:rsid w:val="008E1BBE"/>
    <w:rsid w:val="009026CD"/>
    <w:rsid w:val="009052C6"/>
    <w:rsid w:val="00913F75"/>
    <w:rsid w:val="00924173"/>
    <w:rsid w:val="00957284"/>
    <w:rsid w:val="00957AD1"/>
    <w:rsid w:val="00991812"/>
    <w:rsid w:val="00992C2B"/>
    <w:rsid w:val="009B2B9D"/>
    <w:rsid w:val="009C3B8C"/>
    <w:rsid w:val="009C6567"/>
    <w:rsid w:val="00A000EB"/>
    <w:rsid w:val="00A16E69"/>
    <w:rsid w:val="00A555F2"/>
    <w:rsid w:val="00A57883"/>
    <w:rsid w:val="00A6212E"/>
    <w:rsid w:val="00A74425"/>
    <w:rsid w:val="00AE1FA5"/>
    <w:rsid w:val="00B0100C"/>
    <w:rsid w:val="00B671C1"/>
    <w:rsid w:val="00B7756D"/>
    <w:rsid w:val="00B77966"/>
    <w:rsid w:val="00BC624C"/>
    <w:rsid w:val="00C2252F"/>
    <w:rsid w:val="00C46885"/>
    <w:rsid w:val="00C6197B"/>
    <w:rsid w:val="00C64D4D"/>
    <w:rsid w:val="00C86023"/>
    <w:rsid w:val="00CE4B2C"/>
    <w:rsid w:val="00D0022D"/>
    <w:rsid w:val="00D10774"/>
    <w:rsid w:val="00D573AF"/>
    <w:rsid w:val="00DA06A9"/>
    <w:rsid w:val="00DE5AE3"/>
    <w:rsid w:val="00E4156D"/>
    <w:rsid w:val="00E925D6"/>
    <w:rsid w:val="00ED0ECF"/>
    <w:rsid w:val="00ED3CBD"/>
    <w:rsid w:val="00EE24B0"/>
    <w:rsid w:val="00EF32FE"/>
    <w:rsid w:val="00EF521D"/>
    <w:rsid w:val="00F005C1"/>
    <w:rsid w:val="00F03523"/>
    <w:rsid w:val="00F36DF8"/>
    <w:rsid w:val="00F653A9"/>
    <w:rsid w:val="00F740AF"/>
    <w:rsid w:val="00FC514D"/>
    <w:rsid w:val="00FD5F71"/>
    <w:rsid w:val="00FF4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71"/>
    <w:rPr>
      <w:rFonts w:ascii="Calibri" w:eastAsiaTheme="minorEastAsia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80974"/>
    <w:pPr>
      <w:keepNext/>
      <w:outlineLvl w:val="0"/>
    </w:pPr>
    <w:rPr>
      <w:rFonts w:ascii="Arial" w:eastAsia="宋体" w:hAnsi="Arial"/>
      <w:sz w:val="2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0974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3">
    <w:name w:val="Style3"/>
    <w:basedOn w:val="DefaultParagraphFont"/>
    <w:uiPriority w:val="1"/>
    <w:qFormat/>
    <w:rsid w:val="00380974"/>
    <w:rPr>
      <w:rFonts w:ascii="Calisto MT" w:hAnsi="Calisto MT"/>
      <w:sz w:val="20"/>
    </w:rPr>
  </w:style>
  <w:style w:type="character" w:customStyle="1" w:styleId="CalistoMT-18-BlueBold">
    <w:name w:val="Calisto MT-18-Blue Bold"/>
    <w:basedOn w:val="DefaultParagraphFont"/>
    <w:uiPriority w:val="1"/>
    <w:qFormat/>
    <w:locked/>
    <w:rsid w:val="00380974"/>
    <w:rPr>
      <w:rFonts w:ascii="Calisto MT" w:hAnsi="Calisto MT"/>
      <w:b/>
      <w:color w:val="0070C0"/>
      <w:sz w:val="32"/>
    </w:rPr>
  </w:style>
  <w:style w:type="character" w:customStyle="1" w:styleId="CalistoMT-12">
    <w:name w:val="Calisto MT - 12"/>
    <w:basedOn w:val="DefaultParagraphFont"/>
    <w:uiPriority w:val="1"/>
    <w:qFormat/>
    <w:rsid w:val="00380974"/>
    <w:rPr>
      <w:rFonts w:ascii="Calisto MT" w:hAnsi="Calisto MT" w:hint="default"/>
      <w:b/>
      <w:bCs w:val="0"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rsid w:val="00380974"/>
    <w:rPr>
      <w:rFonts w:ascii="Arial" w:hAnsi="Arial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380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Strong">
    <w:name w:val="Strong"/>
    <w:basedOn w:val="DefaultParagraphFont"/>
    <w:uiPriority w:val="22"/>
    <w:qFormat/>
    <w:rsid w:val="00380974"/>
    <w:rPr>
      <w:b/>
      <w:bCs/>
    </w:rPr>
  </w:style>
  <w:style w:type="paragraph" w:styleId="ListParagraph">
    <w:name w:val="List Paragraph"/>
    <w:basedOn w:val="Normal"/>
    <w:uiPriority w:val="34"/>
    <w:qFormat/>
    <w:rsid w:val="00380974"/>
    <w:pPr>
      <w:widowControl w:val="0"/>
      <w:ind w:left="720"/>
      <w:contextualSpacing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Header">
    <w:name w:val="header"/>
    <w:basedOn w:val="Normal"/>
    <w:link w:val="HeaderChar"/>
    <w:uiPriority w:val="99"/>
    <w:unhideWhenUsed/>
    <w:rsid w:val="001C1571"/>
    <w:pPr>
      <w:widowControl w:val="0"/>
      <w:tabs>
        <w:tab w:val="center" w:pos="4320"/>
        <w:tab w:val="right" w:pos="8640"/>
      </w:tabs>
    </w:pPr>
    <w:rPr>
      <w:rFonts w:ascii="Times New Roman" w:eastAsia="宋体" w:hAnsi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C1571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C1571"/>
    <w:pPr>
      <w:widowControl w:val="0"/>
      <w:tabs>
        <w:tab w:val="center" w:pos="4320"/>
        <w:tab w:val="right" w:pos="8640"/>
      </w:tabs>
    </w:pPr>
    <w:rPr>
      <w:rFonts w:ascii="Times New Roman" w:eastAsia="宋体" w:hAnsi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C1571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AD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79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07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71"/>
    <w:rPr>
      <w:rFonts w:ascii="Calibri" w:eastAsiaTheme="minorEastAsia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80974"/>
    <w:pPr>
      <w:keepNext/>
      <w:outlineLvl w:val="0"/>
    </w:pPr>
    <w:rPr>
      <w:rFonts w:ascii="Arial" w:eastAsia="宋体" w:hAnsi="Arial"/>
      <w:sz w:val="2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0974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3">
    <w:name w:val="Style3"/>
    <w:basedOn w:val="DefaultParagraphFont"/>
    <w:uiPriority w:val="1"/>
    <w:qFormat/>
    <w:rsid w:val="00380974"/>
    <w:rPr>
      <w:rFonts w:ascii="Calisto MT" w:hAnsi="Calisto MT"/>
      <w:sz w:val="20"/>
    </w:rPr>
  </w:style>
  <w:style w:type="character" w:customStyle="1" w:styleId="CalistoMT-18-BlueBold">
    <w:name w:val="Calisto MT-18-Blue Bold"/>
    <w:basedOn w:val="DefaultParagraphFont"/>
    <w:uiPriority w:val="1"/>
    <w:qFormat/>
    <w:locked/>
    <w:rsid w:val="00380974"/>
    <w:rPr>
      <w:rFonts w:ascii="Calisto MT" w:hAnsi="Calisto MT"/>
      <w:b/>
      <w:color w:val="0070C0"/>
      <w:sz w:val="32"/>
    </w:rPr>
  </w:style>
  <w:style w:type="character" w:customStyle="1" w:styleId="CalistoMT-12">
    <w:name w:val="Calisto MT - 12"/>
    <w:basedOn w:val="DefaultParagraphFont"/>
    <w:uiPriority w:val="1"/>
    <w:qFormat/>
    <w:rsid w:val="00380974"/>
    <w:rPr>
      <w:rFonts w:ascii="Calisto MT" w:hAnsi="Calisto MT" w:hint="default"/>
      <w:b/>
      <w:bCs w:val="0"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rsid w:val="00380974"/>
    <w:rPr>
      <w:rFonts w:ascii="Arial" w:hAnsi="Arial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380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Strong">
    <w:name w:val="Strong"/>
    <w:basedOn w:val="DefaultParagraphFont"/>
    <w:uiPriority w:val="22"/>
    <w:qFormat/>
    <w:rsid w:val="00380974"/>
    <w:rPr>
      <w:b/>
      <w:bCs/>
    </w:rPr>
  </w:style>
  <w:style w:type="paragraph" w:styleId="ListParagraph">
    <w:name w:val="List Paragraph"/>
    <w:basedOn w:val="Normal"/>
    <w:uiPriority w:val="34"/>
    <w:qFormat/>
    <w:rsid w:val="00380974"/>
    <w:pPr>
      <w:widowControl w:val="0"/>
      <w:ind w:left="720"/>
      <w:contextualSpacing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Header">
    <w:name w:val="header"/>
    <w:basedOn w:val="Normal"/>
    <w:link w:val="HeaderChar"/>
    <w:uiPriority w:val="99"/>
    <w:unhideWhenUsed/>
    <w:rsid w:val="001C1571"/>
    <w:pPr>
      <w:widowControl w:val="0"/>
      <w:tabs>
        <w:tab w:val="center" w:pos="4320"/>
        <w:tab w:val="right" w:pos="8640"/>
      </w:tabs>
    </w:pPr>
    <w:rPr>
      <w:rFonts w:ascii="Times New Roman" w:eastAsia="宋体" w:hAnsi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C1571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C1571"/>
    <w:pPr>
      <w:widowControl w:val="0"/>
      <w:tabs>
        <w:tab w:val="center" w:pos="4320"/>
        <w:tab w:val="right" w:pos="8640"/>
      </w:tabs>
    </w:pPr>
    <w:rPr>
      <w:rFonts w:ascii="Times New Roman" w:eastAsia="宋体" w:hAnsi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C1571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AD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79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07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81144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5274">
                  <w:marLeft w:val="2025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6799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38808">
                  <w:marLeft w:val="2025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6044">
                      <w:marLeft w:val="525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8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8410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970">
                  <w:marLeft w:val="2025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4">
                      <w:marLeft w:val="525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7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ing_ncg@sandisk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taffing_NCG@sandisk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5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SanDisk Inc.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Izzie Lu</dc:creator>
  <cp:lastModifiedBy>Sim Wu</cp:lastModifiedBy>
  <cp:revision>31</cp:revision>
  <dcterms:created xsi:type="dcterms:W3CDTF">2014-10-08T07:22:00Z</dcterms:created>
  <dcterms:modified xsi:type="dcterms:W3CDTF">2015-09-30T06:08:00Z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-1840717112</vt:i4>
  </property>
  <property fmtid="{D5CDD505-2E9C-101B-9397-08002B2CF9AE}" pid="3" name="_NewReviewCycle">
    <vt:lpwstr/>
  </property>
  <property fmtid="{D5CDD505-2E9C-101B-9397-08002B2CF9AE}" pid="4" name="_EmailSubject">
    <vt:lpwstr>【财富500强】SanDisk闪迪2016校园招聘</vt:lpwstr>
  </property>
  <property fmtid="{D5CDD505-2E9C-101B-9397-08002B2CF9AE}" pid="5" name="_AuthorEmail">
    <vt:lpwstr>Sim.Wu@sandisk.com</vt:lpwstr>
  </property>
  <property fmtid="{D5CDD505-2E9C-101B-9397-08002B2CF9AE}" pid="6" name="_AuthorEmailDisplayName">
    <vt:lpwstr>Sim Wu</vt:lpwstr>
  </property>
  <property fmtid="{D5CDD505-2E9C-101B-9397-08002B2CF9AE}" pid="7" name="_PreviousAdHocReviewCycleID">
    <vt:i4>514286216</vt:i4>
  </property>
</Properties>
</file>