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6A254">
      <w:pPr>
        <w:spacing w:before="120" w:line="300" w:lineRule="auto"/>
        <w:jc w:val="center"/>
        <w:rPr>
          <w:sz w:val="36"/>
        </w:rPr>
      </w:pPr>
      <w:bookmarkStart w:id="0" w:name="OLE_LINK1"/>
      <w:bookmarkStart w:id="1" w:name="OLE_LINK2"/>
      <w:r>
        <w:rPr>
          <w:rFonts w:hint="eastAsia" w:ascii="黑体" w:eastAsia="黑体"/>
          <w:sz w:val="36"/>
        </w:rPr>
        <w:t>“</w:t>
      </w:r>
      <w:r>
        <w:rPr>
          <w:rFonts w:hint="eastAsia" w:eastAsia="黑体"/>
          <w:sz w:val="36"/>
        </w:rPr>
        <w:t>陆增祺FPTC高科技奖励基金”</w:t>
      </w:r>
      <w:r>
        <w:rPr>
          <w:rFonts w:hint="eastAsia" w:ascii="黑体" w:eastAsia="黑体"/>
          <w:sz w:val="36"/>
        </w:rPr>
        <w:t>获奖候选人公示（202</w:t>
      </w:r>
      <w:r>
        <w:rPr>
          <w:rFonts w:ascii="黑体" w:eastAsia="黑体"/>
          <w:sz w:val="36"/>
        </w:rPr>
        <w:t>5</w:t>
      </w:r>
      <w:r>
        <w:rPr>
          <w:rFonts w:hint="eastAsia" w:ascii="黑体" w:eastAsia="黑体"/>
          <w:sz w:val="36"/>
        </w:rPr>
        <w:t>年度）</w:t>
      </w:r>
      <w:bookmarkEnd w:id="0"/>
      <w:bookmarkEnd w:id="1"/>
    </w:p>
    <w:p w14:paraId="6B3F400B">
      <w:pPr>
        <w:spacing w:line="360" w:lineRule="auto"/>
        <w:ind w:firstLine="425"/>
        <w:rPr>
          <w:sz w:val="24"/>
        </w:rPr>
      </w:pPr>
    </w:p>
    <w:p w14:paraId="3D637439">
      <w:pPr>
        <w:spacing w:line="360" w:lineRule="auto"/>
        <w:ind w:firstLine="425"/>
        <w:rPr>
          <w:rFonts w:ascii="仿宋_GB2312" w:hAnsi="宋体" w:eastAsia="仿宋_GB2312"/>
          <w:sz w:val="28"/>
        </w:rPr>
      </w:pPr>
      <w:r>
        <w:rPr>
          <w:rFonts w:hint="eastAsia" w:ascii="宋体" w:hAnsi="宋体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为更好地发挥“陆增祺FPTC高科技奖励基金”在教学、科研过程中的激励作用，保证评奖过程的公平公正，现将202</w:t>
      </w:r>
      <w:r>
        <w:rPr>
          <w:rFonts w:ascii="仿宋_GB2312" w:hAnsi="宋体" w:eastAsia="仿宋_GB2312"/>
          <w:sz w:val="28"/>
        </w:rPr>
        <w:t>5</w:t>
      </w:r>
      <w:r>
        <w:rPr>
          <w:rFonts w:hint="eastAsia" w:ascii="仿宋_GB2312" w:hAnsi="宋体" w:eastAsia="仿宋_GB2312"/>
          <w:sz w:val="28"/>
        </w:rPr>
        <w:t>年度“陆增祺FPTC高科技奖励基金”获奖候选人名单公示如下：</w:t>
      </w:r>
    </w:p>
    <w:tbl>
      <w:tblPr>
        <w:tblStyle w:val="2"/>
        <w:tblW w:w="82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572"/>
        <w:gridCol w:w="2772"/>
      </w:tblGrid>
      <w:tr w14:paraId="65F5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C96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18605A" w:themeColor="accent5" w:themeShade="8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18605A" w:themeColor="accent5" w:themeShade="80"/>
                <w:kern w:val="0"/>
                <w:sz w:val="24"/>
                <w:szCs w:val="24"/>
              </w:rPr>
              <w:t>奖金类别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EF78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18605A" w:themeColor="accent5" w:themeShade="8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18605A" w:themeColor="accent5" w:themeShade="8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7AE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18605A" w:themeColor="accent5" w:themeShade="8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18605A" w:themeColor="accent5" w:themeShade="80"/>
                <w:kern w:val="0"/>
                <w:sz w:val="24"/>
                <w:szCs w:val="24"/>
              </w:rPr>
              <w:t>所/学号</w:t>
            </w:r>
          </w:p>
        </w:tc>
      </w:tr>
      <w:tr w14:paraId="3577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13578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陆增祺FPTC高科技奖一等奖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B3F45D">
            <w:pPr>
              <w:rPr>
                <w:rFonts w:hint="eastAsia"/>
              </w:rPr>
            </w:pPr>
            <w:r>
              <w:rPr>
                <w:rFonts w:hint="eastAsia"/>
              </w:rPr>
              <w:t>赵  朋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6DBACC">
            <w:r>
              <w:rPr>
                <w:rFonts w:hint="eastAsia"/>
              </w:rPr>
              <w:t>机械学院制造技术所</w:t>
            </w:r>
          </w:p>
        </w:tc>
      </w:tr>
      <w:tr w14:paraId="514E4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CE5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陆增祺FPTC高科技奖二等奖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966481">
            <w:pPr>
              <w:rPr>
                <w:rFonts w:hint="eastAsia"/>
              </w:rPr>
            </w:pPr>
            <w:r>
              <w:rPr>
                <w:rFonts w:hint="eastAsia"/>
              </w:rPr>
              <w:t>张军辉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84D092">
            <w:pPr>
              <w:rPr>
                <w:rFonts w:hint="eastAsia"/>
              </w:rPr>
            </w:pPr>
            <w:r>
              <w:rPr>
                <w:rFonts w:hint="eastAsia"/>
              </w:rPr>
              <w:t>机械学院流体动力所</w:t>
            </w:r>
          </w:p>
        </w:tc>
      </w:tr>
      <w:tr w14:paraId="5E22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38F04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陆增祺FPTC高科技奖二等奖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EBAA74">
            <w:pPr>
              <w:rPr>
                <w:rFonts w:hint="eastAsia"/>
              </w:rPr>
            </w:pPr>
            <w:r>
              <w:rPr>
                <w:rFonts w:hint="eastAsia"/>
              </w:rPr>
              <w:t>童哲铭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BF62F7">
            <w:pPr>
              <w:rPr>
                <w:rFonts w:hint="eastAsia"/>
              </w:rPr>
            </w:pPr>
            <w:r>
              <w:rPr>
                <w:rFonts w:hint="eastAsia"/>
              </w:rPr>
              <w:t>机械学院机械设计所</w:t>
            </w:r>
          </w:p>
        </w:tc>
      </w:tr>
      <w:tr w14:paraId="1C3C6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D1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陆增祺FPTC高科技奖二等奖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D49286">
            <w:pPr>
              <w:rPr>
                <w:rFonts w:hint="eastAsia"/>
              </w:rPr>
            </w:pPr>
            <w:r>
              <w:rPr>
                <w:rFonts w:hint="eastAsia"/>
              </w:rPr>
              <w:t>邹  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578AAC">
            <w:pPr>
              <w:rPr>
                <w:rFonts w:hint="eastAsia"/>
              </w:rPr>
            </w:pPr>
            <w:r>
              <w:rPr>
                <w:rFonts w:hint="eastAsia"/>
              </w:rPr>
              <w:t>机械学院智能装备所</w:t>
            </w:r>
          </w:p>
        </w:tc>
      </w:tr>
      <w:tr w14:paraId="4F04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59903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陆增祺FPTC高科技奖二等奖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203B64">
            <w:pPr>
              <w:rPr>
                <w:rFonts w:hint="eastAsia"/>
              </w:rPr>
            </w:pPr>
            <w:r>
              <w:rPr>
                <w:rFonts w:hint="eastAsia"/>
              </w:rPr>
              <w:t>韩  冬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F0BB3E">
            <w:r>
              <w:rPr>
                <w:rFonts w:hint="eastAsia"/>
              </w:rPr>
              <w:t>机械学院智能装备所</w:t>
            </w:r>
          </w:p>
        </w:tc>
      </w:tr>
      <w:tr w14:paraId="5DEE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8B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陆增祺优秀博士生奖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F88EE0">
            <w:pPr>
              <w:rPr>
                <w:rFonts w:hint="eastAsia"/>
              </w:rPr>
            </w:pPr>
            <w:r>
              <w:rPr>
                <w:rFonts w:hint="eastAsia"/>
              </w:rPr>
              <w:t>陈志伟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830811">
            <w:r>
              <w:t>12125055</w:t>
            </w:r>
          </w:p>
        </w:tc>
      </w:tr>
      <w:tr w14:paraId="226F1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78B3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陆增祺优秀博士生奖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9BB939">
            <w:pPr>
              <w:rPr>
                <w:rFonts w:hint="eastAsia"/>
              </w:rPr>
            </w:pPr>
            <w:r>
              <w:rPr>
                <w:rFonts w:hint="eastAsia"/>
              </w:rPr>
              <w:t>王  帅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E98B83">
            <w:r>
              <w:t>11825037</w:t>
            </w:r>
          </w:p>
        </w:tc>
      </w:tr>
      <w:tr w14:paraId="3E727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99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陆增祺优秀博士生奖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60FB3A">
            <w:pPr>
              <w:rPr>
                <w:rFonts w:hint="eastAsia"/>
              </w:rPr>
            </w:pPr>
            <w:r>
              <w:rPr>
                <w:rFonts w:hint="eastAsia"/>
              </w:rPr>
              <w:t>李乐彤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9B3BE7">
            <w:r>
              <w:t>12425074</w:t>
            </w:r>
          </w:p>
        </w:tc>
      </w:tr>
      <w:tr w14:paraId="32AD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98C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陆增祺优秀博士生奖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A0D452">
            <w:pPr>
              <w:rPr>
                <w:rFonts w:hint="eastAsia"/>
              </w:rPr>
            </w:pPr>
            <w:r>
              <w:rPr>
                <w:rFonts w:hint="eastAsia"/>
              </w:rPr>
              <w:t>陆淼煜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91AB62">
            <w:r>
              <w:t>12525105</w:t>
            </w:r>
          </w:p>
        </w:tc>
      </w:tr>
      <w:tr w14:paraId="1183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B0C7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陆增祺优秀博士生奖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43C475B">
            <w:r>
              <w:rPr>
                <w:rFonts w:hint="eastAsia"/>
              </w:rPr>
              <w:t>严思奇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76B405">
            <w:r>
              <w:t>12324026</w:t>
            </w:r>
          </w:p>
        </w:tc>
      </w:tr>
    </w:tbl>
    <w:p w14:paraId="384E3A2D">
      <w:pPr>
        <w:snapToGrid w:val="0"/>
        <w:ind w:right="1040"/>
        <w:jc w:val="righ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</w:t>
      </w:r>
    </w:p>
    <w:p w14:paraId="7BA3C65A">
      <w:pPr>
        <w:snapToGrid w:val="0"/>
        <w:ind w:right="-58"/>
        <w:jc w:val="right"/>
        <w:rPr>
          <w:rFonts w:ascii="宋体" w:hAnsi="宋体"/>
          <w:sz w:val="28"/>
        </w:rPr>
      </w:pPr>
      <w:r>
        <w:rPr>
          <w:rFonts w:hint="eastAsia"/>
          <w:sz w:val="24"/>
        </w:rPr>
        <w:t>浙江大学 流体动力基础件与机电系统全国重点实验室</w:t>
      </w:r>
    </w:p>
    <w:p w14:paraId="1E341C55">
      <w:pPr>
        <w:snapToGrid w:val="0"/>
        <w:ind w:right="-58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2025年12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日</w:t>
      </w:r>
    </w:p>
    <w:p w14:paraId="40B1CA1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13F5A"/>
    <w:rsid w:val="1681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2026-01-13T08:29:00Z</dcterms:created>
  <dc:creator>Administrator</dc:creator>
  <cp:lastModifiedBy>Administrator</cp:lastModifiedBy>
  <dcterms:modified xsi:type="dcterms:W3CDTF">2026-01-13T08:29:35Z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FD191D65428F454EB29BB7088564C3CE_11</vt:lpwstr>
  </property>
  <property fmtid="{D5CDD505-2E9C-101B-9397-08002B2CF9AE}" pid="4" name="KSOTemplateDocerSaveRecord">
    <vt:lpwstr>eyJoZGlkIjoiZDNhOTFlMDFmMDVlNTk5NTM3Zjk2MmJmOTc4ZDRjZTEifQ==</vt:lpwstr>
  </property>
</Properties>
</file>